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4d69bcec5117e22b7e85965e624cf245cac41f"/>
    <w:p>
      <w:pPr>
        <w:pStyle w:val="Heading1"/>
      </w:pPr>
      <w:r>
        <w:t xml:space="preserve">Literature Review: Curriculum Developer in Mexico City, Mexico</w:t>
      </w:r>
    </w:p>
    <w:bookmarkStart w:id="20" w:name="introduction"/>
    <w:p>
      <w:pPr>
        <w:pStyle w:val="Heading2"/>
      </w:pPr>
      <w:r>
        <w:t xml:space="preserve">Introduction</w:t>
      </w:r>
    </w:p>
    <w:p>
      <w:pPr>
        <w:pStyle w:val="FirstParagraph"/>
      </w:pPr>
      <w:r>
        <w:t xml:space="preserve">The role of a Curriculum Developer is pivotal in shaping educational systems worldwide, and its significance is particularly pronounced in urban centers like Mexico City. This literature review explores the evolving role of Curriculum Developers within the educational landscape of Mexico City, emphasizing their contributions to pedagogical innovation, cultural relevance, and socio-economic equity. The focus on "Mexico City" as a unique urban context is critical due to its status as a political, economic, and cultural hub in Mexico. This document synthesizes existing research on Curriculum Developers in this region while addressing the interplay between curriculum design and the specific challenges of urban education.</w:t>
      </w:r>
    </w:p>
    <w:bookmarkEnd w:id="20"/>
    <w:bookmarkStart w:id="21" w:name="theoretical-framework"/>
    <w:p>
      <w:pPr>
        <w:pStyle w:val="Heading2"/>
      </w:pPr>
      <w:r>
        <w:t xml:space="preserve">Theoretical Framework</w:t>
      </w:r>
    </w:p>
    <w:p>
      <w:pPr>
        <w:pStyle w:val="FirstParagraph"/>
      </w:pPr>
      <w:r>
        <w:t xml:space="preserve">Curriculum development is a dynamic process informed by educational theories such as constructivism, experiential learning, and culturally responsive pedagogy. In Mexico City, Curriculum Developers must navigate these frameworks while aligning with national education policies outlined by the Secretaría de Educación Pública (SEP). Research by Jiménez (2018) highlights that effective curriculum design in urban contexts requires an understanding of local demographics, cultural diversity, and socio-economic disparities. For instance, Mexico City's population includes a mix of indigenous communities, immigrants from other Mexican states, and international migrants—factors that demand inclusive curricula.</w:t>
      </w:r>
    </w:p>
    <w:bookmarkEnd w:id="21"/>
    <w:bookmarkStart w:id="22" w:name="key-contributions-from-literature"/>
    <w:p>
      <w:pPr>
        <w:pStyle w:val="Heading2"/>
      </w:pPr>
      <w:r>
        <w:t xml:space="preserve">Key Contributions from Literature</w:t>
      </w:r>
    </w:p>
    <w:p>
      <w:pPr>
        <w:pStyle w:val="FirstParagraph"/>
      </w:pPr>
      <w:r>
        <w:t xml:space="preserve">The literature on Curriculum Developers in Mexico City underscores their role as mediators between policy mandates and classroom realities. According to a 2019 study by the Universidad Nacional Autónoma de México (UNAM), Curriculum Developers in Mexico City are tasked with integrating digital literacy, environmental education, and critical thinking into primary and secondary curricula. This aligns with global trends but is uniquely adapted to address local issues such as urban pollution, inequality in access to technology, and the need for bilingual education.</w:t>
      </w:r>
    </w:p>
    <w:p>
      <w:pPr>
        <w:pStyle w:val="BodyText"/>
      </w:pPr>
      <w:r>
        <w:t xml:space="preserve">Additionally, studies by the Centro de Investigación y Docencia Económicas (CIDE) (2020) emphasize that Curriculum Developers in Mexico City often collaborate with community organizations to co-create content that reflects the lived experiences of students. This participatory approach ensures that curricula are not only academically rigorous but also culturally resonant, addressing the diverse identities present in the city.</w:t>
      </w:r>
    </w:p>
    <w:bookmarkEnd w:id="22"/>
    <w:bookmarkStart w:id="23" w:name="challenges-and-opportunities"/>
    <w:p>
      <w:pPr>
        <w:pStyle w:val="Heading2"/>
      </w:pPr>
      <w:r>
        <w:t xml:space="preserve">Challenges and Opportunities</w:t>
      </w:r>
    </w:p>
    <w:p>
      <w:pPr>
        <w:pStyle w:val="FirstParagraph"/>
      </w:pPr>
      <w:r>
        <w:t xml:space="preserve">Mexico City presents both challenges and opportunities for Curriculum Developers. One significant challenge is reconciling national educational standards with the hyper-diverse needs of urban students. For example, while SEP mandates a standardized curriculum for public schools, Mexico City’s private institutions often prioritize international certifications like IB (International Baccalaureate), requiring Curriculum Developers to balance these competing demands.</w:t>
      </w:r>
    </w:p>
    <w:p>
      <w:pPr>
        <w:pStyle w:val="BodyText"/>
      </w:pPr>
      <w:r>
        <w:t xml:space="preserve">Another challenge is resource allocation. Despite Mexico City’s economic vitality, disparities in funding between public and private sectors create inequities in curriculum implementation. Research by the Instituto Mexicano para la Competitividad (IMCO) (2021) reveals that public schools in marginalized neighborhoods of Mexico City often lack access to digital tools or trained educators, limiting the effectiveness of technology-driven curricula.</w:t>
      </w:r>
    </w:p>
    <w:p>
      <w:pPr>
        <w:pStyle w:val="BodyText"/>
      </w:pPr>
      <w:r>
        <w:t xml:space="preserve">However, Mexico City also offers unique opportunities. Its status as a global city attracts international educational partnerships and funding. For instance, the 2022 UNESCO report on urban education in Latin America notes that Mexico City has become a pilot site for integrating AI-driven learning platforms into public schools. Curriculum Developers here play a central role in designing these technologies to be accessible and equitable.</w:t>
      </w:r>
    </w:p>
    <w:bookmarkEnd w:id="23"/>
    <w:bookmarkStart w:id="24" w:name="cultural-relevance-and-inclusivity"/>
    <w:p>
      <w:pPr>
        <w:pStyle w:val="Heading2"/>
      </w:pPr>
      <w:r>
        <w:t xml:space="preserve">Cultural Relevance and Inclusivity</w:t>
      </w:r>
    </w:p>
    <w:p>
      <w:pPr>
        <w:pStyle w:val="FirstParagraph"/>
      </w:pPr>
      <w:r>
        <w:t xml:space="preserve">A recurring theme in literature on Curriculum Developers in Mexico City is the imperative to create culturally relevant curricula. As noted by López (2020), educators in the city face a growing demand to incorporate indigenous languages and histories into mainstream education. This aligns with broader movements like #YoSoy132, which advocate for educational reform and cultural representation. Curriculum Developers are thus not only instructional designers but also advocates for social justice, ensuring that marginalized communities see themselves reflected in school materials.</w:t>
      </w:r>
    </w:p>
    <w:bookmarkEnd w:id="24"/>
    <w:bookmarkStart w:id="25" w:name="globalization-and-local-adaptation"/>
    <w:p>
      <w:pPr>
        <w:pStyle w:val="Heading2"/>
      </w:pPr>
      <w:r>
        <w:t xml:space="preserve">Globalization and Local Adaptation</w:t>
      </w:r>
    </w:p>
    <w:p>
      <w:pPr>
        <w:pStyle w:val="FirstParagraph"/>
      </w:pPr>
      <w:r>
        <w:t xml:space="preserve">Globalization has influenced curriculum development in Mexico City, with a focus on preparing students for a globalized workforce. However, local adaptability remains key. For example, the 2023 OECD report highlights how Mexico City’s Curriculum Developers have integrated climate change education into science curricula while emphasizing local environmental issues like deforestation in nearby states and air pollution within the city itself.</w:t>
      </w:r>
    </w:p>
    <w:bookmarkEnd w:id="25"/>
    <w:bookmarkStart w:id="26" w:name="X941fa971dfa82986e976f66824d982b2f7ce1b6"/>
    <w:p>
      <w:pPr>
        <w:pStyle w:val="Heading2"/>
      </w:pPr>
      <w:r>
        <w:t xml:space="preserve">Case Study: The Role of Curriculum Developers in Mexico City’s Public Schools</w:t>
      </w:r>
    </w:p>
    <w:p>
      <w:pPr>
        <w:pStyle w:val="FirstParagraph"/>
      </w:pPr>
      <w:r>
        <w:t xml:space="preserve">A case study by the Instituto de Investigaciones Sociales (UNAM) (2021) examined how Curriculum Developers in Mexico City’s public schools addressed the integration of digital competencies during the pandemic. The study found that these developers played a crucial role in creating hybrid curricula that combined online modules with community-based learning activities. This adaptability ensured continuity in education despite resource limitations, showcasing their innovative problem-solving skills.</w:t>
      </w:r>
    </w:p>
    <w:bookmarkEnd w:id="26"/>
    <w:bookmarkStart w:id="27" w:name="conclusion"/>
    <w:p>
      <w:pPr>
        <w:pStyle w:val="Heading2"/>
      </w:pPr>
      <w:r>
        <w:t xml:space="preserve">Conclusion</w:t>
      </w:r>
    </w:p>
    <w:p>
      <w:pPr>
        <w:pStyle w:val="FirstParagraph"/>
      </w:pPr>
      <w:r>
        <w:t xml:space="preserve">In summary, the literature on Curriculum Developers in Mexico City underscores their multifaceted role as educators, innovators, and cultural mediators. Their work is deeply intertwined with the city’s unique socio-political landscape, requiring a delicate balance between national policy mandates and local needs. As Mexico City continues to evolve as a global education hub, Curriculum Developers will remain central to shaping equitable, inclusive, and future-ready curricula. Future research should further explore the impact of emerging technologies on curriculum design in this dynamic urban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Mexico City</dc:title>
  <dc:creator/>
  <dc:language>en</dc:language>
  <cp:keywords/>
  <dcterms:created xsi:type="dcterms:W3CDTF">2026-07-23T13:49:47Z</dcterms:created>
  <dcterms:modified xsi:type="dcterms:W3CDTF">2026-07-23T13:49:47Z</dcterms:modified>
</cp:coreProperties>
</file>

<file path=docProps/custom.xml><?xml version="1.0" encoding="utf-8"?>
<Properties xmlns="http://schemas.openxmlformats.org/officeDocument/2006/custom-properties" xmlns:vt="http://schemas.openxmlformats.org/officeDocument/2006/docPropsVTypes"/>
</file>