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23d13e52c9df65e4733a0916075e56c3ddfc64"/>
    <w:p>
      <w:pPr>
        <w:pStyle w:val="Heading1"/>
      </w:pPr>
      <w:r>
        <w:t xml:space="preserve">Literature Review: Curriculum Developer in the Netherlands Amsterdam</w:t>
      </w:r>
    </w:p>
    <w:p>
      <w:pPr>
        <w:pStyle w:val="FirstParagraph"/>
      </w:pPr>
      <w:r>
        <w:t xml:space="preserve">The role of a</w:t>
      </w:r>
      <w:r>
        <w:t xml:space="preserve"> </w:t>
      </w:r>
      <w:r>
        <w:rPr>
          <w:bCs/>
          <w:b/>
        </w:rPr>
        <w:t xml:space="preserve">Curriculum Developer</w:t>
      </w:r>
      <w:r>
        <w:t xml:space="preserve"> </w:t>
      </w:r>
      <w:r>
        <w:t xml:space="preserve">is pivotal in shaping educational systems, ensuring alignment with pedagogical goals, societal needs, and global trends. In the context of</w:t>
      </w:r>
      <w:r>
        <w:t xml:space="preserve"> </w:t>
      </w:r>
      <w:r>
        <w:rPr>
          <w:bCs/>
          <w:b/>
        </w:rPr>
        <w:t xml:space="preserve">Netherlands Amsterdam</w:t>
      </w:r>
      <w:r>
        <w:t xml:space="preserve">, this role carries unique significance due to the city’s diverse cultural landscape, progressive educational policies, and commitment to innovation. This</w:t>
      </w:r>
      <w:r>
        <w:t xml:space="preserve"> </w:t>
      </w:r>
      <w:r>
        <w:rPr>
          <w:bCs/>
          <w:b/>
        </w:rPr>
        <w:t xml:space="preserve">Literature Review</w:t>
      </w:r>
      <w:r>
        <w:t xml:space="preserve"> </w:t>
      </w:r>
      <w:r>
        <w:t xml:space="preserve">explores existing academic discourse on curriculum development practices in the Netherlands Amsterdam region, emphasizing the responsibilities, challenges, and opportunities for curriculum developers operating within this dynamic environment.</w:t>
      </w:r>
    </w:p>
    <w:bookmarkStart w:id="20" w:name="X418957a4be398a05b940ed57abe2ef69f8ac5f4"/>
    <w:p>
      <w:pPr>
        <w:pStyle w:val="Heading2"/>
      </w:pPr>
      <w:r>
        <w:t xml:space="preserve">Key Theoretical Frameworks in Curriculum Development</w:t>
      </w:r>
    </w:p>
    <w:p>
      <w:pPr>
        <w:pStyle w:val="FirstParagraph"/>
      </w:pPr>
      <w:r>
        <w:t xml:space="preserve">The foundation of curriculum development is rooted in pedagogical theories that guide educational design and implementation. Scholars such as Freire (1970) and Tyler (1949) have long influenced curriculum frameworks, emphasizing student-centered learning, critical thinking, and alignment with societal objectives. In the Netherlands Amsterdam context, these principles are adapted to address local priorities such as multilingualism, inclusivity, and sustainability. For instance, the Dutch national curriculum emphasizes</w:t>
      </w:r>
      <w:r>
        <w:t xml:space="preserve"> </w:t>
      </w:r>
      <w:r>
        <w:rPr>
          <w:iCs/>
          <w:i/>
        </w:rPr>
        <w:t xml:space="preserve">“de leerkracht”</w:t>
      </w:r>
      <w:r>
        <w:t xml:space="preserve"> </w:t>
      </w:r>
      <w:r>
        <w:t xml:space="preserve">(the teacher) as a central agent of change while promoting student autonomy—a duality that requires curriculum developers to balance structure with flexibility.</w:t>
      </w:r>
    </w:p>
    <w:p>
      <w:pPr>
        <w:pStyle w:val="BodyText"/>
      </w:pPr>
      <w:r>
        <w:t xml:space="preserve">Recent studies highlight the importance of</w:t>
      </w:r>
      <w:r>
        <w:t xml:space="preserve"> </w:t>
      </w:r>
      <w:r>
        <w:rPr>
          <w:iCs/>
          <w:i/>
        </w:rPr>
        <w:t xml:space="preserve">“intercultural education”</w:t>
      </w:r>
      <w:r>
        <w:t xml:space="preserve"> </w:t>
      </w:r>
      <w:r>
        <w:t xml:space="preserve">in Amsterdam, where over 40% of students are from migrant backgrounds (Statistics Netherlands, 2023). Curriculum developers in this region must integrate culturally responsive pedagogy to ensure equitable access to knowledge and foster social cohesion. Research by Van der Vegt et al. (2019) underscores the need for curricula that reflect Amsterdam’s multicultural identity, incorporating local histories, languages, and global competencies.</w:t>
      </w:r>
    </w:p>
    <w:bookmarkEnd w:id="20"/>
    <w:bookmarkStart w:id="21" w:name="X88ea50cc7e686c5fdf49c27cff43567bedd2d06"/>
    <w:p>
      <w:pPr>
        <w:pStyle w:val="Heading2"/>
      </w:pPr>
      <w:r>
        <w:t xml:space="preserve">The Role of Curriculum Developers in the Netherlands Amsterdam Education System</w:t>
      </w:r>
    </w:p>
    <w:p>
      <w:pPr>
        <w:pStyle w:val="FirstParagraph"/>
      </w:pPr>
      <w:r>
        <w:t xml:space="preserve">In the Netherlands Amsterdam,</w:t>
      </w:r>
      <w:r>
        <w:t xml:space="preserve"> </w:t>
      </w:r>
      <w:r>
        <w:rPr>
          <w:bCs/>
          <w:b/>
        </w:rPr>
        <w:t xml:space="preserve">Curriculum Developers</w:t>
      </w:r>
      <w:r>
        <w:t xml:space="preserve"> </w:t>
      </w:r>
      <w:r>
        <w:t xml:space="preserve">operate at multiple levels—primary education (VO), secondary education (VO), and higher education institutions such as the University of Amsterdam (UvA). Their responsibilities include designing, implementing, and evaluating curricula that meet national standards set by the Dutch Ministry of Education while addressing local needs. Key tasks involve:</w:t>
      </w:r>
    </w:p>
    <w:p>
      <w:pPr>
        <w:numPr>
          <w:ilvl w:val="0"/>
          <w:numId w:val="1001"/>
        </w:numPr>
        <w:pStyle w:val="Compact"/>
      </w:pPr>
      <w:r>
        <w:t xml:space="preserve">Aligning curricula with</w:t>
      </w:r>
      <w:r>
        <w:t xml:space="preserve"> </w:t>
      </w:r>
      <w:r>
        <w:rPr>
          <w:iCs/>
          <w:i/>
        </w:rPr>
        <w:t xml:space="preserve">Voorbereidend Wetenschappelijk Onderwijs</w:t>
      </w:r>
      <w:r>
        <w:t xml:space="preserve"> </w:t>
      </w:r>
      <w:r>
        <w:t xml:space="preserve">(VWO) and</w:t>
      </w:r>
      <w:r>
        <w:t xml:space="preserve"> </w:t>
      </w:r>
      <w:r>
        <w:rPr>
          <w:iCs/>
          <w:i/>
        </w:rPr>
        <w:t xml:space="preserve">Hoger Algemeen Voortgezet Onderwijs</w:t>
      </w:r>
      <w:r>
        <w:t xml:space="preserve"> </w:t>
      </w:r>
      <w:r>
        <w:t xml:space="preserve">(HAVO) requirements.</w:t>
      </w:r>
    </w:p>
    <w:p>
      <w:pPr>
        <w:numPr>
          <w:ilvl w:val="0"/>
          <w:numId w:val="1001"/>
        </w:numPr>
        <w:pStyle w:val="Compact"/>
      </w:pPr>
      <w:r>
        <w:t xml:space="preserve">Incorporating digital literacy, climate education, and social-emotional learning into existing frameworks.</w:t>
      </w:r>
    </w:p>
    <w:p>
      <w:pPr>
        <w:numPr>
          <w:ilvl w:val="0"/>
          <w:numId w:val="1001"/>
        </w:numPr>
        <w:pStyle w:val="Compact"/>
      </w:pPr>
      <w:r>
        <w:t xml:space="preserve">Facilitating professional development for educators to adapt new curricular content effectively.</w:t>
      </w:r>
    </w:p>
    <w:p>
      <w:pPr>
        <w:pStyle w:val="FirstParagraph"/>
      </w:pPr>
      <w:r>
        <w:t xml:space="preserve">A notable example is the “</w:t>
      </w:r>
      <w:r>
        <w:rPr>
          <w:iCs/>
          <w:i/>
        </w:rPr>
        <w:t xml:space="preserve">Klimaatonderwijs Amsterdam</w:t>
      </w:r>
      <w:r>
        <w:t xml:space="preserve">” initiative, where curriculum developers collaborated with municipalities and schools to integrate climate change education into primary and secondary curricula. This project reflects the Netherlands Amsterdam’s commitment to sustainability and civic responsibility, as outlined in the city’s Climate Action Plan (2021).</w:t>
      </w:r>
    </w:p>
    <w:bookmarkEnd w:id="21"/>
    <w:bookmarkStart w:id="22" w:name="X96941e8de6bd16793123cb3018ae55929241c5f"/>
    <w:p>
      <w:pPr>
        <w:pStyle w:val="Heading2"/>
      </w:pPr>
      <w:r>
        <w:t xml:space="preserve">Challenges Faced by Curriculum Developers in Netherlands Amsterdam</w:t>
      </w:r>
    </w:p>
    <w:p>
      <w:pPr>
        <w:pStyle w:val="FirstParagraph"/>
      </w:pPr>
      <w:r>
        <w:t xml:space="preserve">Despite their critical role, curriculum developers in the Netherlands Amsterdam encounter unique challenges. One major issue is reconciling national educational policies with local diversity. The Dutch system emphasizes uniform standards, yet Amsterdam’s multicultural population necessitates tailored approaches. For instance, teaching Dutch as a second language (Nederlands als Tweede Taal) requires curricula that respect linguistic heritage while promoting integration—a balance that curriculum developers must navigate carefully.</w:t>
      </w:r>
    </w:p>
    <w:p>
      <w:pPr>
        <w:pStyle w:val="BodyText"/>
      </w:pPr>
      <w:r>
        <w:t xml:space="preserve">Another challenge is the rapid pace of technological change. The Netherlands Amsterdam has been a leader in digital education, particularly through initiatives like</w:t>
      </w:r>
      <w:r>
        <w:t xml:space="preserve"> </w:t>
      </w:r>
      <w:r>
        <w:rPr>
          <w:iCs/>
          <w:i/>
        </w:rPr>
        <w:t xml:space="preserve">“Digitaal Onderwijs Nederland”</w:t>
      </w:r>
      <w:r>
        <w:t xml:space="preserve">. However, this requires curriculum developers to stay abreast of emerging technologies and ensure equitable access to digital tools across schools with varying resources. A 2022 report by the Centraal Planbureau (CPB) noted disparities in ICT infrastructure between urban and suburban schools in Amsterdam, complicating efforts to standardize digital learning experiences.</w:t>
      </w:r>
    </w:p>
    <w:p>
      <w:pPr>
        <w:pStyle w:val="BodyText"/>
      </w:pPr>
      <w:r>
        <w:t xml:space="preserve">Additionally, curriculum developers must address the growing demand for vocational training aligned with Amsterdam’s economy. The city’s focus on sectors like green energy, technology, and creative industries necessitates curricula that bridge academic knowledge with practical skills. This requires collaboration between schools, businesses, and policymakers—a complex process requiring strong stakeholder engagement.</w:t>
      </w:r>
    </w:p>
    <w:bookmarkEnd w:id="22"/>
    <w:bookmarkStart w:id="23" w:name="X4a8908d41c796fbd4824aa3c2cbd8055f86f75c"/>
    <w:p>
      <w:pPr>
        <w:pStyle w:val="Heading2"/>
      </w:pPr>
      <w:r>
        <w:t xml:space="preserve">Opportunities for Innovation in Curriculum Development</w:t>
      </w:r>
    </w:p>
    <w:p>
      <w:pPr>
        <w:pStyle w:val="FirstParagraph"/>
      </w:pPr>
      <w:r>
        <w:t xml:space="preserve">The Netherlands Amsterdam offers numerous opportunities for curriculum developers to innovate. The city’s status as a global hub fosters cross-cultural collaborations, enabling curricula that reflect international perspectives. For example, the International School of Amsterdam (ISA) integrates multilingual and intercultural themes into its programs, showcasing how curriculum developers can leverage diversity as a strength.</w:t>
      </w:r>
    </w:p>
    <w:p>
      <w:pPr>
        <w:pStyle w:val="BodyText"/>
      </w:pPr>
      <w:r>
        <w:t xml:space="preserve">Moreover, the Netherlands Amsterdam’s commitment to sustainability provides fertile ground for curriculum innovation. Projects like</w:t>
      </w:r>
      <w:r>
        <w:t xml:space="preserve"> </w:t>
      </w:r>
      <w:r>
        <w:rPr>
          <w:iCs/>
          <w:i/>
        </w:rPr>
        <w:t xml:space="preserve">“Duurzame Stad”</w:t>
      </w:r>
      <w:r>
        <w:t xml:space="preserve"> </w:t>
      </w:r>
      <w:r>
        <w:t xml:space="preserve">(Sustainable City) involve students in real-world problem-solving related to urban planning and environmental stewardship. Such initiatives require curriculum developers to design interdisciplinary programs that connect science, social studies, and civic engagement.</w:t>
      </w:r>
    </w:p>
    <w:p>
      <w:pPr>
        <w:pStyle w:val="BodyText"/>
      </w:pPr>
      <w:r>
        <w:t xml:space="preserve">Finally, the rise of personalized learning technologies presents opportunities for curriculum developers to create adaptive learning pathways. Tools like AI-driven analytics can help tailor content to individual student needs, a trend increasingly supported by Amsterdam’s education authorities through funding and policy incentives.</w:t>
      </w:r>
    </w:p>
    <w:bookmarkEnd w:id="23"/>
    <w:bookmarkStart w:id="24" w:name="X2b3c0be30e5698ece2f0847df9914e3e2357bb1"/>
    <w:p>
      <w:pPr>
        <w:pStyle w:val="Heading2"/>
      </w:pPr>
      <w:r>
        <w:t xml:space="preserve">Case Studies: Curriculum Development in Practice</w:t>
      </w:r>
    </w:p>
    <w:p>
      <w:pPr>
        <w:pStyle w:val="FirstParagraph"/>
      </w:pPr>
      <w:r>
        <w:rPr>
          <w:bCs/>
          <w:b/>
        </w:rPr>
        <w:t xml:space="preserve">CASE STUDY 1: Primary Education in Amsterdam-Zuidoost</w:t>
      </w:r>
      <w:r>
        <w:t xml:space="preserve"> </w:t>
      </w:r>
      <w:r>
        <w:t xml:space="preserve">In the socially diverse district of Amsterdam-Zuidoost, curriculum developers have designed a pilot program integrating local history with global citizenship education. Students explore topics such as postcolonialism and migration through field trips to museums like</w:t>
      </w:r>
      <w:r>
        <w:t xml:space="preserve"> </w:t>
      </w:r>
      <w:r>
        <w:rPr>
          <w:iCs/>
          <w:i/>
        </w:rPr>
        <w:t xml:space="preserve">Tropenmuseum</w:t>
      </w:r>
      <w:r>
        <w:t xml:space="preserve">, fostering critical awareness of historical and contemporary issues.</w:t>
      </w:r>
    </w:p>
    <w:p>
      <w:pPr>
        <w:pStyle w:val="BodyText"/>
      </w:pPr>
      <w:r>
        <w:rPr>
          <w:bCs/>
          <w:b/>
        </w:rPr>
        <w:t xml:space="preserve">CASE STUDY 2: Higher Education at the University of Amsterdam</w:t>
      </w:r>
      <w:r>
        <w:t xml:space="preserve"> </w:t>
      </w:r>
      <w:r>
        <w:t xml:space="preserve">The UvA’s curriculum for its International Institute of Social Studies (ISS) reflects Amsterdam’s role in global development discourse. Curriculum developers collaborate with NGOs and international partners to ensure students engage with real-world challenges, such as climate justice and refugee rights.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Curriculum Developers</w:t>
      </w:r>
      <w:r>
        <w:t xml:space="preserve"> </w:t>
      </w:r>
      <w:r>
        <w:t xml:space="preserve">in the Netherlands Amsterdam, where they must navigate the complexities of cultural diversity, technological advancement, and policy alignment. The city’s unique socio-political context demands curricula that are both inclusive and forward-thinking. As education continues to evolve globally, curriculum developers in Amsterdam will remain at the forefront of shaping a resilient, equitable, and innovative learning ecosystem.</w:t>
      </w:r>
    </w:p>
    <w:p>
      <w:pPr>
        <w:pStyle w:val="BodyText"/>
      </w:pPr>
      <w:r>
        <w:t xml:space="preserve">Future research should explore the long-term impacts of localized curriculum initiatives on student outcomes and teacher efficacy in Amsterdam’s schools. By doing so, the Netherlands can further solidify its position as a leader in progressive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2026-07-20T22:24:03Z</dcterms:created>
  <dcterms:modified xsi:type="dcterms:W3CDTF">2026-07-20T22:24:03Z</dcterms:modified>
</cp:coreProperties>
</file>

<file path=docProps/custom.xml><?xml version="1.0" encoding="utf-8"?>
<Properties xmlns="http://schemas.openxmlformats.org/officeDocument/2006/custom-properties" xmlns:vt="http://schemas.openxmlformats.org/officeDocument/2006/docPropsVTypes"/>
</file>