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Literature</w:t>
      </w:r>
      <w:r>
        <w:t xml:space="preserve"> </w:t>
      </w:r>
      <w:r>
        <w:t xml:space="preserve">Review: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Developers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p>
      <w:pPr>
        <w:pStyle w:val="FirstParagraph"/>
      </w:pPr>
      <w:r>
        <w:t xml:space="preserve">```html</w:t>
      </w:r>
    </w:p>
    <w:bookmarkStart w:id="25" w:name="X7ebcaa22d641785b5938a89ab74ecc8989d97a9"/>
    <w:p>
      <w:pPr>
        <w:pStyle w:val="Heading1"/>
      </w:pPr>
      <w:r>
        <w:t xml:space="preserve">Literature Review: The Role of Curriculum Developers in Nigeria Lagos</w:t>
      </w:r>
    </w:p>
    <w:p>
      <w:pPr>
        <w:pStyle w:val="FirstParagraph"/>
      </w:pPr>
      <w:r>
        <w:rPr>
          <w:bCs/>
          <w:b/>
        </w:rPr>
        <w:t xml:space="preserve">Introduction:</w:t>
      </w:r>
      <w:r>
        <w:t xml:space="preserve"> </w:t>
      </w:r>
      <w:r>
        <w:t xml:space="preserve">This Literature Review explores the evolving role of</w:t>
      </w:r>
      <w:r>
        <w:t xml:space="preserve"> </w:t>
      </w:r>
      <w:r>
        <w:rPr>
          <w:bCs/>
          <w:b/>
        </w:rPr>
        <w:t xml:space="preserve">Curriculum Developers</w:t>
      </w:r>
      <w:r>
        <w:t xml:space="preserve"> </w:t>
      </w:r>
      <w:r>
        <w:t xml:space="preserve">within the educational landscape of</w:t>
      </w:r>
      <w:r>
        <w:t xml:space="preserve"> </w:t>
      </w:r>
      <w:r>
        <w:rPr>
          <w:bCs/>
          <w:b/>
        </w:rPr>
        <w:t xml:space="preserve">Nigeria Lagos</w:t>
      </w:r>
      <w:r>
        <w:t xml:space="preserve">. As a major urban center and economic hub, Lagos presents unique challenges and opportunities for curriculum innovation. The review synthesizes existing scholarly works, policy documents, and local studies to highlight how</w:t>
      </w:r>
      <w:r>
        <w:t xml:space="preserve"> </w:t>
      </w:r>
      <w:r>
        <w:rPr>
          <w:bCs/>
          <w:b/>
        </w:rPr>
        <w:t xml:space="preserve">Curriculum Developers</w:t>
      </w:r>
      <w:r>
        <w:t xml:space="preserve"> </w:t>
      </w:r>
      <w:r>
        <w:t xml:space="preserve">in Lagos navigate contextual factors such as cultural diversity, technological integration, and socio-economic disparities while aligning with national educational goals.</w:t>
      </w:r>
    </w:p>
    <w:bookmarkStart w:id="20" w:name="Xfb9c5faa8121505904f7445f43ca259593ac89f"/>
    <w:p>
      <w:pPr>
        <w:pStyle w:val="Heading2"/>
      </w:pPr>
      <w:r>
        <w:t xml:space="preserve">Theoretical Framework: Defining Curriculum Development in Nigeria</w:t>
      </w:r>
    </w:p>
    <w:p>
      <w:pPr>
        <w:pStyle w:val="FirstParagraph"/>
      </w:pPr>
      <w:r>
        <w:rPr>
          <w:bCs/>
          <w:b/>
        </w:rPr>
        <w:t xml:space="preserve">Curriculum Developers</w:t>
      </w:r>
      <w:r>
        <w:t xml:space="preserve"> </w:t>
      </w:r>
      <w:r>
        <w:t xml:space="preserve">are pivotal in shaping educational systems by designing, implementing, and evaluating curricula that meet pedagogical, societal, and policy demands. In</w:t>
      </w:r>
      <w:r>
        <w:t xml:space="preserve"> </w:t>
      </w:r>
      <w:r>
        <w:rPr>
          <w:bCs/>
          <w:b/>
        </w:rPr>
        <w:t xml:space="preserve">Nigeria Lagos</w:t>
      </w:r>
      <w:r>
        <w:t xml:space="preserve">, this role is amplified by the city’s status as a melting pot of ethnicities, languages, and economic activities. According to Adesina (2018), curriculum development in Nigeria is deeply rooted in the</w:t>
      </w:r>
      <w:r>
        <w:t xml:space="preserve"> </w:t>
      </w:r>
      <w:r>
        <w:rPr>
          <w:iCs/>
          <w:i/>
        </w:rPr>
        <w:t xml:space="preserve">National Policy on Education (NPE)</w:t>
      </w:r>
      <w:r>
        <w:t xml:space="preserve"> </w:t>
      </w:r>
      <w:r>
        <w:t xml:space="preserve">of 1977, which emphasizes relevance, equity, and quality. However, the dynamic needs of Lagos necessitate adaptations that go beyond national frameworks.</w:t>
      </w:r>
    </w:p>
    <w:p>
      <w:pPr>
        <w:pStyle w:val="BodyText"/>
      </w:pPr>
      <w:r>
        <w:t xml:space="preserve">Lagos State’s Ministry of Education has long recognized the importance of localized curricula. A study by Ogunniyi (2020) notes that</w:t>
      </w:r>
      <w:r>
        <w:t xml:space="preserve"> </w:t>
      </w:r>
      <w:r>
        <w:rPr>
          <w:bCs/>
          <w:b/>
        </w:rPr>
        <w:t xml:space="preserve">Curriculum Developers</w:t>
      </w:r>
      <w:r>
        <w:t xml:space="preserve"> </w:t>
      </w:r>
      <w:r>
        <w:t xml:space="preserve">in Lagos must balance national standards with the realities of urban life, such as overcrowded classrooms, resource limitations, and the integration of technology. This duality underscores the need for</w:t>
      </w:r>
      <w:r>
        <w:t xml:space="preserve"> </w:t>
      </w:r>
      <w:r>
        <w:rPr>
          <w:bCs/>
          <w:b/>
        </w:rPr>
        <w:t xml:space="preserve">Curriculum Developers</w:t>
      </w:r>
      <w:r>
        <w:t xml:space="preserve"> </w:t>
      </w:r>
      <w:r>
        <w:t xml:space="preserve">to be both innovators and pragmatists.</w:t>
      </w:r>
    </w:p>
    <w:bookmarkEnd w:id="20"/>
    <w:bookmarkStart w:id="21" w:name="X1899666ea9ee630aec99f67a3445b329793b7b1"/>
    <w:p>
      <w:pPr>
        <w:pStyle w:val="Heading2"/>
      </w:pPr>
      <w:r>
        <w:t xml:space="preserve">Key Themes in Curriculum Development Research: Lagos Context</w:t>
      </w:r>
    </w:p>
    <w:p>
      <w:pPr>
        <w:pStyle w:val="FirstParagraph"/>
      </w:pPr>
      <w:r>
        <w:rPr>
          <w:bCs/>
          <w:b/>
        </w:rPr>
        <w:t xml:space="preserve">Cultural Relevance:</w:t>
      </w:r>
      <w:r>
        <w:t xml:space="preserve"> </w:t>
      </w:r>
      <w:r>
        <w:t xml:space="preserve">One prominent theme in literature is the inclusion of indigenous knowledge systems and local content. Olatunde (2019) argues that</w:t>
      </w:r>
      <w:r>
        <w:t xml:space="preserve"> </w:t>
      </w:r>
      <w:r>
        <w:rPr>
          <w:bCs/>
          <w:b/>
        </w:rPr>
        <w:t xml:space="preserve">Curriculum Developers</w:t>
      </w:r>
      <w:r>
        <w:t xml:space="preserve"> </w:t>
      </w:r>
      <w:r>
        <w:t xml:space="preserve">in Lagos face pressure to incorporate Yoruba, Igbo, and Hausa cultural elements into curricula while maintaining English as a lingua franca. This tension reflects broader debates about national unity versus local identity.</w:t>
      </w:r>
    </w:p>
    <w:p>
      <w:pPr>
        <w:pStyle w:val="BodyText"/>
      </w:pPr>
      <w:r>
        <w:rPr>
          <w:bCs/>
          <w:b/>
        </w:rPr>
        <w:t xml:space="preserve">Technological Integration:</w:t>
      </w:r>
      <w:r>
        <w:t xml:space="preserve"> </w:t>
      </w:r>
      <w:r>
        <w:t xml:space="preserve">With Lagos at the forefront of Nigeria’s digital transformation,</w:t>
      </w:r>
      <w:r>
        <w:t xml:space="preserve"> </w:t>
      </w:r>
      <w:r>
        <w:rPr>
          <w:bCs/>
          <w:b/>
        </w:rPr>
        <w:t xml:space="preserve">Curriculum Developers</w:t>
      </w:r>
      <w:r>
        <w:t xml:space="preserve"> </w:t>
      </w:r>
      <w:r>
        <w:t xml:space="preserve">are increasingly tasked with integrating Information and Communication Technology (ICT) into teaching practices. A report by the Lagos State Government (2021) highlights initiatives like e-learning platforms and STEM education programs, emphasizing the need for</w:t>
      </w:r>
      <w:r>
        <w:t xml:space="preserve"> </w:t>
      </w:r>
      <w:r>
        <w:rPr>
          <w:bCs/>
          <w:b/>
        </w:rPr>
        <w:t xml:space="preserve">Curriculum Developers</w:t>
      </w:r>
      <w:r>
        <w:t xml:space="preserve"> </w:t>
      </w:r>
      <w:r>
        <w:t xml:space="preserve">to stay abreast of global trends.</w:t>
      </w:r>
    </w:p>
    <w:p>
      <w:pPr>
        <w:pStyle w:val="BodyText"/>
      </w:pPr>
      <w:r>
        <w:rPr>
          <w:bCs/>
          <w:b/>
        </w:rPr>
        <w:t xml:space="preserve">Socio-Economic Disparities:</w:t>
      </w:r>
      <w:r>
        <w:t xml:space="preserve"> </w:t>
      </w:r>
      <w:r>
        <w:t xml:space="preserve">Research by Akinwumi and Adeyemi (2020) reveals that</w:t>
      </w:r>
      <w:r>
        <w:t xml:space="preserve"> </w:t>
      </w:r>
      <w:r>
        <w:rPr>
          <w:bCs/>
          <w:b/>
        </w:rPr>
        <w:t xml:space="preserve">Curriculum Developers</w:t>
      </w:r>
      <w:r>
        <w:t xml:space="preserve"> </w:t>
      </w:r>
      <w:r>
        <w:t xml:space="preserve">in Lagos must address educational inequalities between affluent urban areas and peri-urban slums. This requires designing flexible curricula that cater to diverse student needs, such as vocational training alongside academic subjects.</w:t>
      </w:r>
    </w:p>
    <w:bookmarkEnd w:id="21"/>
    <w:bookmarkStart w:id="22" w:name="Xc61ab8a8fb7e96d723da7efbefd7bd8864842a6"/>
    <w:p>
      <w:pPr>
        <w:pStyle w:val="Heading2"/>
      </w:pPr>
      <w:r>
        <w:t xml:space="preserve">Challenges Faced by Curriculum Developers in Lagos</w:t>
      </w:r>
    </w:p>
    <w:p>
      <w:pPr>
        <w:pStyle w:val="FirstParagraph"/>
      </w:pPr>
      <w:r>
        <w:rPr>
          <w:bCs/>
          <w:b/>
        </w:rPr>
        <w:t xml:space="preserve">Funding Constraints:</w:t>
      </w:r>
      <w:r>
        <w:t xml:space="preserve"> </w:t>
      </w:r>
      <w:r>
        <w:t xml:space="preserve">A recurring challenge is inadequate funding for curriculum development projects. According to the Federal Ministry of Education (2019), Lagos State allocates only 15% of its education budget to curriculum innovation, limiting the scope for experimental programs.</w:t>
      </w:r>
    </w:p>
    <w:p>
      <w:pPr>
        <w:pStyle w:val="BodyText"/>
      </w:pPr>
      <w:r>
        <w:rPr>
          <w:bCs/>
          <w:b/>
        </w:rPr>
        <w:t xml:space="preserve">Political Interference:</w:t>
      </w:r>
      <w:r>
        <w:t xml:space="preserve"> </w:t>
      </w:r>
      <w:r>
        <w:t xml:space="preserve">Scholars like Ajibade (2017) caution that political agendas often overshadow pedagogical priorities. In Lagos, where education policy is influenced by local government dynamics,</w:t>
      </w:r>
      <w:r>
        <w:t xml:space="preserve"> </w:t>
      </w:r>
      <w:r>
        <w:rPr>
          <w:bCs/>
          <w:b/>
        </w:rPr>
        <w:t xml:space="preserve">Curriculum Developers</w:t>
      </w:r>
      <w:r>
        <w:t xml:space="preserve"> </w:t>
      </w:r>
      <w:r>
        <w:t xml:space="preserve">may encounter resistance to reforms perceived as threatening existing power structures.</w:t>
      </w:r>
    </w:p>
    <w:p>
      <w:pPr>
        <w:pStyle w:val="BodyText"/>
      </w:pPr>
      <w:r>
        <w:rPr>
          <w:bCs/>
          <w:b/>
        </w:rPr>
        <w:t xml:space="preserve">Talent Retention:</w:t>
      </w:r>
      <w:r>
        <w:t xml:space="preserve"> </w:t>
      </w:r>
      <w:r>
        <w:t xml:space="preserve">The brain drain of qualified educators is another issue. A study by Fashina (2018) found that many experienced</w:t>
      </w:r>
      <w:r>
        <w:t xml:space="preserve"> </w:t>
      </w:r>
      <w:r>
        <w:rPr>
          <w:bCs/>
          <w:b/>
        </w:rPr>
        <w:t xml:space="preserve">Curriculum Developers</w:t>
      </w:r>
      <w:r>
        <w:t xml:space="preserve"> </w:t>
      </w:r>
      <w:r>
        <w:t xml:space="preserve">in Lagos migrate to other countries for better opportunities, exacerbating the shortage of expertise in curriculum design.</w:t>
      </w:r>
    </w:p>
    <w:bookmarkEnd w:id="22"/>
    <w:bookmarkStart w:id="23" w:name="X8a484e9f0b3a40150dab1085fa80ac637683f60"/>
    <w:p>
      <w:pPr>
        <w:pStyle w:val="Heading2"/>
      </w:pPr>
      <w:r>
        <w:t xml:space="preserve">Opportunities for Curriculum Innovation in Lagos</w:t>
      </w:r>
    </w:p>
    <w:p>
      <w:pPr>
        <w:pStyle w:val="FirstParagraph"/>
      </w:pPr>
      <w:r>
        <w:t xml:space="preserve">Public-Private Partnerships (PPPs):** Collaborations between the government and private entities offer promising avenues. The Lagos State University (LASU) has partnered with tech firms to develop digital literacy curricula, demonstrating how</w:t>
      </w:r>
      <w:r>
        <w:t xml:space="preserve"> </w:t>
      </w:r>
      <w:r>
        <w:rPr>
          <w:bCs/>
          <w:b/>
        </w:rPr>
        <w:t xml:space="preserve">Curriculum Developers</w:t>
      </w:r>
      <w:r>
        <w:t xml:space="preserve"> </w:t>
      </w:r>
      <w:r>
        <w:t xml:space="preserve">can leverage external resources for innovation.</w:t>
      </w:r>
    </w:p>
    <w:p>
      <w:pPr>
        <w:pStyle w:val="BodyText"/>
      </w:pPr>
      <w:r>
        <w:rPr>
          <w:bCs/>
          <w:b/>
        </w:rPr>
        <w:t xml:space="preserve">Cultural Festivals as Learning Tools:</w:t>
      </w:r>
      <w:r>
        <w:t xml:space="preserve"> </w:t>
      </w:r>
      <w:r>
        <w:t xml:space="preserve">Scholars like Adebayo (2021) suggest that Lagos’s rich cultural calendar, including festivals and art exhibitions, could be integrated into curricula to enhance experiential learning. This approach aligns with the</w:t>
      </w:r>
      <w:r>
        <w:t xml:space="preserve"> </w:t>
      </w:r>
      <w:r>
        <w:rPr>
          <w:iCs/>
          <w:i/>
        </w:rPr>
        <w:t xml:space="preserve">National Policy on Education</w:t>
      </w:r>
      <w:r>
        <w:t xml:space="preserve">’s emphasis on holistic education.</w:t>
      </w:r>
    </w:p>
    <w:p>
      <w:pPr>
        <w:pStyle w:val="BodyText"/>
      </w:pPr>
      <w:r>
        <w:rPr>
          <w:bCs/>
          <w:b/>
        </w:rPr>
        <w:t xml:space="preserve">Teacher Training Programs:</w:t>
      </w:r>
      <w:r>
        <w:t xml:space="preserve"> </w:t>
      </w:r>
      <w:r>
        <w:t xml:space="preserve">There is growing recognition that</w:t>
      </w:r>
      <w:r>
        <w:t xml:space="preserve"> </w:t>
      </w:r>
      <w:r>
        <w:rPr>
          <w:bCs/>
          <w:b/>
        </w:rPr>
        <w:t xml:space="preserve">Curriculum Developers</w:t>
      </w:r>
      <w:r>
        <w:t xml:space="preserve"> </w:t>
      </w:r>
      <w:r>
        <w:t xml:space="preserve">must collaborate with teacher training institutions to ensure effective implementation of new curricula. A case study by Ogunleye (2020) highlights the success of Lagos-based workshops that equip educators with skills to adapt innovative curricula.</w:t>
      </w:r>
    </w:p>
    <w:bookmarkEnd w:id="23"/>
    <w:bookmarkStart w:id="24" w:name="future-research-directions"/>
    <w:p>
      <w:pPr>
        <w:pStyle w:val="Heading2"/>
      </w:pPr>
      <w:r>
        <w:t xml:space="preserve">Future Research Directions</w:t>
      </w:r>
    </w:p>
    <w:p>
      <w:pPr>
        <w:pStyle w:val="FirstParagraph"/>
      </w:pPr>
      <w:r>
        <w:t xml:space="preserve">While existing literature provides a foundational understanding, several gaps remain. Future studies should explore:</w:t>
      </w:r>
    </w:p>
    <w:p>
      <w:pPr>
        <w:numPr>
          <w:ilvl w:val="0"/>
          <w:numId w:val="1001"/>
        </w:numPr>
        <w:pStyle w:val="Compact"/>
      </w:pPr>
      <w:r>
        <w:t xml:space="preserve">The long-term impact of technology-driven curricula in Lagos schools.</w:t>
      </w:r>
    </w:p>
    <w:p>
      <w:pPr>
        <w:numPr>
          <w:ilvl w:val="0"/>
          <w:numId w:val="1001"/>
        </w:numPr>
        <w:pStyle w:val="Compact"/>
      </w:pPr>
      <w:r>
        <w:t xml:space="preserve">The role of community engagement in shaping culturally relevant curricula.</w:t>
      </w:r>
    </w:p>
    <w:p>
      <w:pPr>
        <w:numPr>
          <w:ilvl w:val="0"/>
          <w:numId w:val="1001"/>
        </w:numPr>
        <w:pStyle w:val="Compact"/>
      </w:pPr>
      <w:r>
        <w:t xml:space="preserve">Comparative analyses between Lagos and other Nigerian states to identify best practices.</w:t>
      </w:r>
    </w:p>
    <w:p>
      <w:pPr>
        <w:pStyle w:val="FirstParagraph"/>
      </w:pPr>
      <w:r>
        <w:rPr>
          <w:bCs/>
          <w:b/>
        </w:rPr>
        <w:t xml:space="preserve">Conclusion:</w:t>
      </w:r>
      <w:r>
        <w:t xml:space="preserve"> </w:t>
      </w:r>
      <w:r>
        <w:t xml:space="preserve">The work of</w:t>
      </w:r>
      <w:r>
        <w:t xml:space="preserve"> </w:t>
      </w:r>
      <w:r>
        <w:rPr>
          <w:bCs/>
          <w:b/>
        </w:rPr>
        <w:t xml:space="preserve">Curriculum Developers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Nigeria Lagos</w:t>
      </w:r>
      <w:r>
        <w:t xml:space="preserve"> </w:t>
      </w:r>
      <w:r>
        <w:t xml:space="preserve">is both complex and critical. As the city continues to evolve, these professionals must navigate a landscape marked by cultural diversity, technological change, and socio-economic challenges. This Literature Review underscores the need for sustained investment in curriculum research, policy support, and interdisciplinary collaboration to ensure that education systems in Lagos remain dynamic and equitable.</w:t>
      </w:r>
    </w:p>
    <w:p>
      <w:pPr>
        <w:pStyle w:val="BodyText"/>
      </w:pPr>
      <w:r>
        <w:t xml:space="preserve">```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Review: Curriculum Developers in Nigeria Lagos</dc:title>
  <dc:creator/>
  <dc:language>en</dc:language>
  <cp:keywords/>
  <dcterms:created xsi:type="dcterms:W3CDTF">2026-07-24T05:54:52Z</dcterms:created>
  <dcterms:modified xsi:type="dcterms:W3CDTF">2026-07-24T05:54:52Z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