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Literature</w:t>
      </w:r>
      <w:r>
        <w:t xml:space="preserve"> </w:t>
      </w:r>
      <w:r>
        <w:t xml:space="preserve">Review: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Developers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p>
      <w:pPr>
        <w:pStyle w:val="FirstParagraph"/>
      </w:pPr>
      <w:r>
        <w:t xml:space="preserve">```html</w:t>
      </w:r>
    </w:p>
    <w:bookmarkStart w:id="25" w:name="X7ebcaa22d641785b5938a89ab74ecc8989d97a9"/>
    <w:p>
      <w:pPr>
        <w:pStyle w:val="Heading1"/>
      </w:pPr>
      <w:r>
        <w:t xml:space="preserve">Literature Review: The Role of Curriculum Developers in Nigeria Lagos</w:t>
      </w:r>
    </w:p>
    <w:p>
      <w:pPr>
        <w:pStyle w:val="FirstParagraph"/>
      </w:pPr>
      <w:r>
        <w:rPr>
          <w:bCs/>
          <w:b/>
        </w:rPr>
        <w:t xml:space="preserve">Introduction:</w:t>
      </w:r>
      <w:r>
        <w:t xml:space="preserve"> </w:t>
      </w:r>
      <w:r>
        <w:t xml:space="preserve">This Literature Review explores the evolving role of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within the educational landscape of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. As a major urban center and economic hub, Lagos presents unique challenges and opportunities for curriculum innovation. The review synthesizes existing scholarly works, policy documents, and local studies to highlight how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 Lagos navigate contextual factors such as cultural diversity, technological integration, and socio-economic disparities while aligning with national educational goals.</w:t>
      </w:r>
    </w:p>
    <w:bookmarkStart w:id="20" w:name="Xfb9c5faa8121505904f7445f43ca259593ac89f"/>
    <w:p>
      <w:pPr>
        <w:pStyle w:val="Heading2"/>
      </w:pPr>
      <w:r>
        <w:t xml:space="preserve">Theoretical Framework: Defining Curriculum Development in Nigeria</w:t>
      </w:r>
    </w:p>
    <w:p>
      <w:pPr>
        <w:pStyle w:val="FirstParagraph"/>
      </w:pPr>
      <w:r>
        <w:rPr>
          <w:bCs/>
          <w:b/>
        </w:rPr>
        <w:t xml:space="preserve">Curriculum Developers</w:t>
      </w:r>
      <w:r>
        <w:t xml:space="preserve"> </w:t>
      </w:r>
      <w:r>
        <w:t xml:space="preserve">are pivotal in shaping educational systems by designing, implementing, and evaluating curricula that meet pedagogical, societal, and policy demands. 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, this role is amplified by the city’s status as a melting pot of ethnicities, languages, and economic activities. According to Adesina (2018), curriculum development in Nigeria is deeply rooted in the</w:t>
      </w:r>
      <w:r>
        <w:t xml:space="preserve"> </w:t>
      </w:r>
      <w:r>
        <w:rPr>
          <w:iCs/>
          <w:i/>
        </w:rPr>
        <w:t xml:space="preserve">National Policy on Education (NPE)</w:t>
      </w:r>
      <w:r>
        <w:t xml:space="preserve"> </w:t>
      </w:r>
      <w:r>
        <w:t xml:space="preserve">of 1977, which emphasizes relevance, equity, and quality. However, the dynamic needs of Lagos necessitate adaptations that go beyond national frameworks.</w:t>
      </w:r>
    </w:p>
    <w:p>
      <w:pPr>
        <w:pStyle w:val="BodyText"/>
      </w:pPr>
      <w:r>
        <w:t xml:space="preserve">Lagos State’s Ministry of Education has long recognized the importance of localized curricula. A study by Ogunniyi (2020) notes that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 Lagos must balance national standards with the realities of urban life, such as overcrowded classrooms, resource limitations, and the integration of technology. This duality underscores the need for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to be both innovators and pragmatists.</w:t>
      </w:r>
    </w:p>
    <w:bookmarkEnd w:id="20"/>
    <w:bookmarkStart w:id="21" w:name="X1899666ea9ee630aec99f67a3445b329793b7b1"/>
    <w:p>
      <w:pPr>
        <w:pStyle w:val="Heading2"/>
      </w:pPr>
      <w:r>
        <w:t xml:space="preserve">Key Themes in Curriculum Development Research: Lagos Context</w:t>
      </w:r>
    </w:p>
    <w:p>
      <w:pPr>
        <w:pStyle w:val="FirstParagraph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One prominent theme in literature is the inclusion of indigenous knowledge systems and local content. Olatunde (2019) argues that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 Lagos face pressure to incorporate Yoruba, Igbo, and Hausa cultural elements into curricula while maintaining English as a lingua franca. This tension reflects broader debates about national unity versus local identity.</w:t>
      </w:r>
    </w:p>
    <w:p>
      <w:pPr>
        <w:pStyle w:val="BodyTex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With Lagos at the forefront of Nigeria’s digital transformation,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are increasingly tasked with integrating Information and Communication Technology (ICT) into teaching practices. A report by the Lagos State Government (2021) highlights initiatives like e-learning platforms and STEM education programs, emphasizing the need for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to stay abreast of global trends.</w:t>
      </w:r>
    </w:p>
    <w:p>
      <w:pPr>
        <w:pStyle w:val="BodyText"/>
      </w:pPr>
      <w:r>
        <w:rPr>
          <w:bCs/>
          <w:b/>
        </w:rPr>
        <w:t xml:space="preserve">Socio-Economic Disparities:</w:t>
      </w:r>
      <w:r>
        <w:t xml:space="preserve"> </w:t>
      </w:r>
      <w:r>
        <w:t xml:space="preserve">Research by Akinwumi and Adeyemi (2020) reveals that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 Lagos must address educational inequalities between affluent urban areas and peri-urban slums. This requires designing flexible curricula that cater to diverse student needs, such as vocational training alongside academic subjects.</w:t>
      </w:r>
    </w:p>
    <w:bookmarkEnd w:id="21"/>
    <w:bookmarkStart w:id="22" w:name="Xc61ab8a8fb7e96d723da7efbefd7bd8864842a6"/>
    <w:p>
      <w:pPr>
        <w:pStyle w:val="Heading2"/>
      </w:pPr>
      <w:r>
        <w:t xml:space="preserve">Challenges Faced by Curriculum Developers in Lagos</w:t>
      </w:r>
    </w:p>
    <w:p>
      <w:pPr>
        <w:pStyle w:val="FirstParagraph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A recurring challenge is inadequate funding for curriculum development projects. According to the Federal Ministry of Education (2019), Lagos State allocates only 15% of its education budget to curriculum innovation, limiting the scope for experimental programs.</w:t>
      </w:r>
    </w:p>
    <w:p>
      <w:pPr>
        <w:pStyle w:val="BodyText"/>
      </w:pPr>
      <w:r>
        <w:rPr>
          <w:bCs/>
          <w:b/>
        </w:rPr>
        <w:t xml:space="preserve">Political Interference:</w:t>
      </w:r>
      <w:r>
        <w:t xml:space="preserve"> </w:t>
      </w:r>
      <w:r>
        <w:t xml:space="preserve">Scholars like Ajibade (2017) caution that political agendas often overshadow pedagogical priorities. In Lagos, where education policy is influenced by local government dynamics,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may encounter resistance to reforms perceived as threatening existing power structures.</w:t>
      </w:r>
    </w:p>
    <w:p>
      <w:pPr>
        <w:pStyle w:val="BodyText"/>
      </w:pPr>
      <w:r>
        <w:rPr>
          <w:bCs/>
          <w:b/>
        </w:rPr>
        <w:t xml:space="preserve">Talent Retention:</w:t>
      </w:r>
      <w:r>
        <w:t xml:space="preserve"> </w:t>
      </w:r>
      <w:r>
        <w:t xml:space="preserve">The brain drain of qualified educators is another issue. A study by Fashina (2018) found that many experienced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 Lagos migrate to other countries for better opportunities, exacerbating the shortage of expertise in curriculum design.</w:t>
      </w:r>
    </w:p>
    <w:bookmarkEnd w:id="22"/>
    <w:bookmarkStart w:id="23" w:name="X8a484e9f0b3a40150dab1085fa80ac637683f60"/>
    <w:p>
      <w:pPr>
        <w:pStyle w:val="Heading2"/>
      </w:pPr>
      <w:r>
        <w:t xml:space="preserve">Opportunities for Curriculum Innovation in Lagos</w:t>
      </w:r>
    </w:p>
    <w:p>
      <w:pPr>
        <w:pStyle w:val="FirstParagraph"/>
      </w:pPr>
      <w:r>
        <w:t xml:space="preserve">Public-Private Partnerships (PPPs):** Collaborations between the government and private entities offer promising avenues. The Lagos State University (LASU) has partnered with tech firms to develop digital literacy curricula, demonstrating how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can leverage external resources for innovation.</w:t>
      </w:r>
    </w:p>
    <w:p>
      <w:pPr>
        <w:pStyle w:val="BodyText"/>
      </w:pPr>
      <w:r>
        <w:rPr>
          <w:bCs/>
          <w:b/>
        </w:rPr>
        <w:t xml:space="preserve">Cultural Festivals as Learning Tools:</w:t>
      </w:r>
      <w:r>
        <w:t xml:space="preserve"> </w:t>
      </w:r>
      <w:r>
        <w:t xml:space="preserve">Scholars like Adebayo (2021) suggest that Lagos’s rich cultural calendar, including festivals and art exhibitions, could be integrated into curricula to enhance experiential learning. This approach aligns with the</w:t>
      </w:r>
      <w:r>
        <w:t xml:space="preserve"> </w:t>
      </w:r>
      <w:r>
        <w:rPr>
          <w:iCs/>
          <w:i/>
        </w:rPr>
        <w:t xml:space="preserve">National Policy on Education</w:t>
      </w:r>
      <w:r>
        <w:t xml:space="preserve">’s emphasis on holistic education.</w:t>
      </w:r>
    </w:p>
    <w:p>
      <w:pPr>
        <w:pStyle w:val="BodyText"/>
      </w:pPr>
      <w:r>
        <w:rPr>
          <w:bCs/>
          <w:b/>
        </w:rPr>
        <w:t xml:space="preserve">Teacher Training Programs:</w:t>
      </w:r>
      <w:r>
        <w:t xml:space="preserve"> </w:t>
      </w:r>
      <w:r>
        <w:t xml:space="preserve">There is growing recognition that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must collaborate with teacher training institutions to ensure effective implementation of new curricula. A case study by Ogunleye (2020) highlights the success of Lagos-based workshops that equip educators with skills to adapt innovative curricula.</w:t>
      </w:r>
    </w:p>
    <w:bookmarkEnd w:id="23"/>
    <w:bookmarkStart w:id="24" w:name="future-research-directions"/>
    <w:p>
      <w:pPr>
        <w:pStyle w:val="Heading2"/>
      </w:pPr>
      <w:r>
        <w:t xml:space="preserve">Future Research Directions</w:t>
      </w:r>
    </w:p>
    <w:p>
      <w:pPr>
        <w:pStyle w:val="FirstParagraph"/>
      </w:pPr>
      <w:r>
        <w:t xml:space="preserve">While existing literature provides a foundational understanding, several gaps remain. Future studies should explore:</w:t>
      </w:r>
    </w:p>
    <w:p>
      <w:pPr>
        <w:numPr>
          <w:ilvl w:val="0"/>
          <w:numId w:val="1001"/>
        </w:numPr>
        <w:pStyle w:val="Compact"/>
      </w:pPr>
      <w:r>
        <w:t xml:space="preserve">The long-term impact of technology-driven curricula in Lagos schools.</w:t>
      </w:r>
    </w:p>
    <w:p>
      <w:pPr>
        <w:numPr>
          <w:ilvl w:val="0"/>
          <w:numId w:val="1001"/>
        </w:numPr>
        <w:pStyle w:val="Compact"/>
      </w:pPr>
      <w:r>
        <w:t xml:space="preserve">The role of community engagement in shaping culturally relevant curricula.</w:t>
      </w:r>
    </w:p>
    <w:p>
      <w:pPr>
        <w:numPr>
          <w:ilvl w:val="0"/>
          <w:numId w:val="1001"/>
        </w:numPr>
        <w:pStyle w:val="Compact"/>
      </w:pPr>
      <w:r>
        <w:t xml:space="preserve">Comparative analyses between Lagos and other Nigerian states to identify best practices.</w:t>
      </w:r>
    </w:p>
    <w:p>
      <w:pPr>
        <w:pStyle w:val="FirstParagraph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The work of</w:t>
      </w:r>
      <w:r>
        <w:t xml:space="preserve"> </w:t>
      </w:r>
      <w:r>
        <w:rPr>
          <w:bCs/>
          <w:b/>
        </w:rPr>
        <w:t xml:space="preserve">Curriculum Developers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Lagos</w:t>
      </w:r>
      <w:r>
        <w:t xml:space="preserve"> </w:t>
      </w:r>
      <w:r>
        <w:t xml:space="preserve">is both complex and critical. As the city continues to evolve, these professionals must navigate a landscape marked by cultural diversity, technological change, and socio-economic challenges. This Literature Review underscores the need for sustained investment in curriculum research, policy support, and interdisciplinary collaboration to ensure that education systems in Lagos remain dynamic and equitable.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Review: Curriculum Developers in Nigeria Lagos</dc:title>
  <dc:creator/>
  <dc:language>en</dc:language>
  <cp:keywords/>
  <dcterms:created xsi:type="dcterms:W3CDTF">2026-09-28T03:59:29Z</dcterms:created>
  <dcterms:modified xsi:type="dcterms:W3CDTF">2026-09-28T03:59:29Z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