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Philippines</w:t>
      </w:r>
      <w:r>
        <w:t xml:space="preserve"> </w:t>
      </w:r>
      <w:r>
        <w:t xml:space="preserve">Manila</w:t>
      </w:r>
    </w:p>
    <w:bookmarkStart w:id="26" w:name="Xf3267f240bde326b3393810f23c20f25e1161c7"/>
    <w:p>
      <w:pPr>
        <w:pStyle w:val="Heading1"/>
      </w:pPr>
      <w:r>
        <w:t xml:space="preserve">Literature Review: The Role and Evolution of the Curriculum Developer in the Philippines Manila Context</w:t>
      </w:r>
    </w:p>
    <w:p>
      <w:pPr>
        <w:pStyle w:val="FirstParagraph"/>
      </w:pPr>
      <w:r>
        <w:rPr>
          <w:bCs/>
          <w:b/>
        </w:rPr>
        <w:t xml:space="preserve">Literature Review</w:t>
      </w:r>
      <w:r>
        <w:t xml:space="preserve">: This document presents a comprehensive analysis of existing academic discourse on</w:t>
      </w:r>
      <w:r>
        <w:t xml:space="preserve"> </w:t>
      </w:r>
      <w:r>
        <w:rPr>
          <w:bCs/>
          <w:b/>
        </w:rPr>
        <w:t xml:space="preserve">Curriculum Developer</w:t>
      </w:r>
      <w:r>
        <w:t xml:space="preserve">s operating within the educational framework of</w:t>
      </w:r>
      <w:r>
        <w:t xml:space="preserve"> </w:t>
      </w:r>
      <w:r>
        <w:rPr>
          <w:bCs/>
          <w:b/>
        </w:rPr>
        <w:t xml:space="preserve">Philippines Manila</w:t>
      </w:r>
      <w:r>
        <w:t xml:space="preserve">. As a pivotal city in Southeast Asia, Manila serves as the epicenter of policy-making and pedagogical innovation, making it a critical case study for understanding the dynamics of curriculum development. This review explores historical contexts, contemporary challenges, and emerging trends that shape the work of curriculum developers in Manila’s schools and institutions.</w:t>
      </w:r>
    </w:p>
    <w:bookmarkStart w:id="20" w:name="Xfe98d0f0ebaff68e5057ce7e4fdeb42a8989b7c"/>
    <w:p>
      <w:pPr>
        <w:pStyle w:val="Heading2"/>
      </w:pPr>
      <w:r>
        <w:t xml:space="preserve">1. Introduction: Curriculum Developers as Educational Architects</w:t>
      </w:r>
    </w:p>
    <w:p>
      <w:pPr>
        <w:pStyle w:val="FirstParagraph"/>
      </w:pPr>
      <w:r>
        <w:t xml:space="preserve">The term</w:t>
      </w:r>
      <w:r>
        <w:t xml:space="preserve"> </w:t>
      </w:r>
      <w:r>
        <w:rPr>
          <w:bCs/>
          <w:b/>
        </w:rPr>
        <w:t xml:space="preserve">Curriculum Developer</w:t>
      </w:r>
      <w:r>
        <w:t xml:space="preserve"> </w:t>
      </w:r>
      <w:r>
        <w:t xml:space="preserve">refers to professionals tasked with designing, implementing, and evaluating educational curricula to align with national standards, learner needs, and socio-cultural contexts. In the Philippines, where education policy is heavily influenced by both local governance and international frameworks (e.g., UNESCO guidelines), curriculum developers play a dual role: they must adhere to national mandates while adapting content to the unique sociocultural fabric of</w:t>
      </w:r>
      <w:r>
        <w:t xml:space="preserve"> </w:t>
      </w:r>
      <w:r>
        <w:rPr>
          <w:bCs/>
          <w:b/>
        </w:rPr>
        <w:t xml:space="preserve">Philippines Manila</w:t>
      </w:r>
      <w:r>
        <w:t xml:space="preserve">.</w:t>
      </w:r>
    </w:p>
    <w:p>
      <w:pPr>
        <w:pStyle w:val="BodyText"/>
      </w:pPr>
      <w:r>
        <w:t xml:space="preserve">Manila’s position as the capital city introduces additional layers of complexity. The Department of Education (DepEd) and private educational institutions in Manila often collaborate with curriculum developers to create programs that reflect both global competitiveness and local relevance. For instance, the K-12 Reform implemented in 2013 required extensive curricular revisions, necessitating the involvement of specialized developers who could integrate new competencies while maintaining alignment with Filipino values such as *kabayanihan* (community spirit) and *bahala na* (resilience).</w:t>
      </w:r>
    </w:p>
    <w:bookmarkEnd w:id="20"/>
    <w:bookmarkStart w:id="21" w:name="X80cfa1cf332915bb78c2fd972d89ccd2a9f0492"/>
    <w:p>
      <w:pPr>
        <w:pStyle w:val="Heading2"/>
      </w:pPr>
      <w:r>
        <w:t xml:space="preserve">2. Historical Development of Curriculum in Manila</w:t>
      </w:r>
    </w:p>
    <w:p>
      <w:pPr>
        <w:pStyle w:val="FirstParagraph"/>
      </w:pPr>
      <w:r>
        <w:t xml:space="preserve">The history of curriculum development in</w:t>
      </w:r>
      <w:r>
        <w:t xml:space="preserve"> </w:t>
      </w:r>
      <w:r>
        <w:rPr>
          <w:bCs/>
          <w:b/>
        </w:rPr>
        <w:t xml:space="preserve">Philippines Manila</w:t>
      </w:r>
      <w:r>
        <w:t xml:space="preserve"> </w:t>
      </w:r>
      <w:r>
        <w:t xml:space="preserve">is intertwined with the nation’s colonial past, post-independence reforms, and contemporary educational priorities. During the Spanish colonial era (1565–1898), curricula were heavily religious and focused on literacy for elite classes. Post-colonial shifts saw the introduction of American-style education, which emphasized English proficiency and vocational training.</w:t>
      </w:r>
    </w:p>
    <w:p>
      <w:pPr>
        <w:pStyle w:val="BodyText"/>
      </w:pPr>
      <w:r>
        <w:t xml:space="preserve">In modern times, Manila has been a testing ground for experimental pedagogical approaches. For example, the 1987 Constitution mandated free public education, prompting curriculum developers to address disparities in resource allocation across urban and rural areas. Studies by authors such as Delgado (2015) highlight how Manila-based developers leveraged technology to create inclusive curricula, including digital tools for students in underprivileged districts.</w:t>
      </w:r>
    </w:p>
    <w:bookmarkEnd w:id="21"/>
    <w:bookmarkStart w:id="22" w:name="X46563f4589f8d326af45dd8c22f5a92911e3646"/>
    <w:p>
      <w:pPr>
        <w:pStyle w:val="Heading2"/>
      </w:pPr>
      <w:r>
        <w:t xml:space="preserve">3. Key Responsibilities of Curriculum Developers in Manila</w:t>
      </w:r>
    </w:p>
    <w:p>
      <w:pPr>
        <w:pStyle w:val="FirstParagraph"/>
      </w:pPr>
      <w:r>
        <w:rPr>
          <w:bCs/>
          <w:b/>
        </w:rPr>
        <w:t xml:space="preserve">Curriculum Developer</w:t>
      </w:r>
      <w:r>
        <w:t xml:space="preserve">s in</w:t>
      </w:r>
      <w:r>
        <w:t xml:space="preserve"> </w:t>
      </w:r>
      <w:r>
        <w:rPr>
          <w:bCs/>
          <w:b/>
        </w:rPr>
        <w:t xml:space="preserve">Philippines Manila</w:t>
      </w:r>
      <w:r>
        <w:t xml:space="preserve"> </w:t>
      </w:r>
      <w:r>
        <w:t xml:space="preserve">are responsible for several critical tasks:</w:t>
      </w:r>
    </w:p>
    <w:p>
      <w:pPr>
        <w:numPr>
          <w:ilvl w:val="0"/>
          <w:numId w:val="1001"/>
        </w:numPr>
        <w:pStyle w:val="Compact"/>
      </w:pPr>
      <w:r>
        <w:rPr>
          <w:bCs/>
          <w:b/>
        </w:rPr>
        <w:t xml:space="preserve">Curriculum Design:</w:t>
      </w:r>
      <w:r>
        <w:t xml:space="preserve"> </w:t>
      </w:r>
      <w:r>
        <w:t xml:space="preserve">Crafting syllabi that integrate national learning standards (e.g., the DepEd’s Most Essential Learning Competencies) with localized content, such as Tagalog literature or Philippine history.</w:t>
      </w:r>
    </w:p>
    <w:p>
      <w:pPr>
        <w:numPr>
          <w:ilvl w:val="0"/>
          <w:numId w:val="1001"/>
        </w:numPr>
        <w:pStyle w:val="Compact"/>
      </w:pPr>
      <w:r>
        <w:rPr>
          <w:bCs/>
          <w:b/>
        </w:rPr>
        <w:t xml:space="preserve">Evidence-Based Practices:</w:t>
      </w:r>
      <w:r>
        <w:t xml:space="preserve"> </w:t>
      </w:r>
      <w:r>
        <w:t xml:space="preserve">Incorporating research findings from Manila-based studies into curricula. For example, a 2020 study by the UP College of Education emphasized the need to prioritize critical thinking in STEM curricula for Manila’s rapidly growing tech industry.</w:t>
      </w:r>
    </w:p>
    <w:p>
      <w:pPr>
        <w:numPr>
          <w:ilvl w:val="0"/>
          <w:numId w:val="1001"/>
        </w:numPr>
        <w:pStyle w:val="Compact"/>
      </w:pPr>
      <w:r>
        <w:rPr>
          <w:bCs/>
          <w:b/>
        </w:rPr>
        <w:t xml:space="preserve">Stakeholder Collaboration:</w:t>
      </w:r>
      <w:r>
        <w:t xml:space="preserve"> </w:t>
      </w:r>
      <w:r>
        <w:t xml:space="preserve">Engaging with policymakers, teachers, and parents in Manila to ensure curricular relevance. This includes addressing challenges such as overcrowded classrooms or resource limitations.</w:t>
      </w:r>
    </w:p>
    <w:p>
      <w:pPr>
        <w:pStyle w:val="FirstParagraph"/>
      </w:pPr>
      <w:r>
        <w:t xml:space="preserve">A notable case is the development of the "Manila Integrated Curriculum for Environmental Awareness" (MIC-EA), which emerged from partnerships between local NGOs and curriculum developers. This initiative addressed urban ecological issues, reflecting Manila’s unique environmental challenges, such as waste management in densely populated areas.</w:t>
      </w:r>
    </w:p>
    <w:bookmarkEnd w:id="22"/>
    <w:bookmarkStart w:id="23" w:name="X2d66b3d2490f60cc3efa1598904c64054ed0bf6"/>
    <w:p>
      <w:pPr>
        <w:pStyle w:val="Heading2"/>
      </w:pPr>
      <w:r>
        <w:t xml:space="preserve">4. Challenges Faced by Curriculum Developers in Manila</w:t>
      </w:r>
    </w:p>
    <w:p>
      <w:pPr>
        <w:pStyle w:val="FirstParagraph"/>
      </w:pPr>
      <w:r>
        <w:rPr>
          <w:bCs/>
          <w:b/>
        </w:rPr>
        <w:t xml:space="preserve">Literature Review</w:t>
      </w:r>
      <w:r>
        <w:t xml:space="preserve">s on</w:t>
      </w:r>
      <w:r>
        <w:t xml:space="preserve"> </w:t>
      </w:r>
      <w:r>
        <w:rPr>
          <w:bCs/>
          <w:b/>
        </w:rPr>
        <w:t xml:space="preserve">Curriculum Developer</w:t>
      </w:r>
      <w:r>
        <w:t xml:space="preserve">s in</w:t>
      </w:r>
      <w:r>
        <w:t xml:space="preserve"> </w:t>
      </w:r>
      <w:r>
        <w:rPr>
          <w:bCs/>
          <w:b/>
        </w:rPr>
        <w:t xml:space="preserve">Philippines Manila</w:t>
      </w:r>
      <w:r>
        <w:t xml:space="preserve"> </w:t>
      </w:r>
      <w:r>
        <w:t xml:space="preserve">frequently highlight systemic challenges, including:</w:t>
      </w:r>
    </w:p>
    <w:p>
      <w:pPr>
        <w:numPr>
          <w:ilvl w:val="0"/>
          <w:numId w:val="1002"/>
        </w:numPr>
        <w:pStyle w:val="Compact"/>
      </w:pPr>
      <w:r>
        <w:rPr>
          <w:bCs/>
          <w:b/>
        </w:rPr>
        <w:t xml:space="preserve">Bureaucratic Constraints:</w:t>
      </w:r>
      <w:r>
        <w:t xml:space="preserve"> </w:t>
      </w:r>
      <w:r>
        <w:t xml:space="preserve">Slow approval processes for curricular changes due to overlapping mandates from the DepEd, local government units (LGUs), and private stakeholders.</w:t>
      </w:r>
    </w:p>
    <w:p>
      <w:pPr>
        <w:numPr>
          <w:ilvl w:val="0"/>
          <w:numId w:val="1002"/>
        </w:numPr>
        <w:pStyle w:val="Compact"/>
      </w:pPr>
      <w:r>
        <w:rPr>
          <w:bCs/>
          <w:b/>
        </w:rPr>
        <w:t xml:space="preserve">Cultural Sensitivity:</w:t>
      </w:r>
      <w:r>
        <w:t xml:space="preserve"> </w:t>
      </w:r>
      <w:r>
        <w:t xml:space="preserve">Balancing global educational trends (e.g., competency-based learning) with Filipino cultural values. For example, debates persist over how to incorporate indigenous knowledge into science curricula without marginalizing Western scientific paradigms.</w:t>
      </w:r>
    </w:p>
    <w:p>
      <w:pPr>
        <w:numPr>
          <w:ilvl w:val="0"/>
          <w:numId w:val="1002"/>
        </w:numPr>
        <w:pStyle w:val="Compact"/>
      </w:pPr>
      <w:r>
        <w:rPr>
          <w:bCs/>
          <w:b/>
        </w:rPr>
        <w:t xml:space="preserve">Tech Access Disparities:</w:t>
      </w:r>
      <w:r>
        <w:t xml:space="preserve"> </w:t>
      </w:r>
      <w:r>
        <w:t xml:space="preserve">While Manila has a high rate of digital penetration, marginalized communities in the city (e.g., informal settlers) still lack reliable internet access, complicating the integration of digital tools into curricula.</w:t>
      </w:r>
    </w:p>
    <w:p>
      <w:pPr>
        <w:pStyle w:val="FirstParagraph"/>
      </w:pPr>
      <w:r>
        <w:t xml:space="preserve">A 2019 report by the Manila Institute for Education Reform noted that curriculum developers often face resistance from teachers accustomed to traditional pedagogy. This underscores the need for professional development programs tailored to Manila’s educational landscape.</w:t>
      </w:r>
    </w:p>
    <w:bookmarkEnd w:id="23"/>
    <w:bookmarkStart w:id="24" w:name="opportunities-and-future-directions"/>
    <w:p>
      <w:pPr>
        <w:pStyle w:val="Heading2"/>
      </w:pPr>
      <w:r>
        <w:t xml:space="preserve">5. Opportunities and Future Directions</w:t>
      </w:r>
    </w:p>
    <w:p>
      <w:pPr>
        <w:pStyle w:val="FirstParagraph"/>
      </w:pPr>
      <w:r>
        <w:t xml:space="preserve">The rapid urbanization of</w:t>
      </w:r>
      <w:r>
        <w:t xml:space="preserve"> </w:t>
      </w:r>
      <w:r>
        <w:rPr>
          <w:bCs/>
          <w:b/>
        </w:rPr>
        <w:t xml:space="preserve">Philippines Manila</w:t>
      </w:r>
      <w:r>
        <w:t xml:space="preserve"> </w:t>
      </w:r>
      <w:r>
        <w:t xml:space="preserve">presents opportunities for innovation in curriculum design. Developers are increasingly focusing on skills relevant to Manila’s economy, such as entrepreneurship, digital literacy, and climate resilience. For instance, the "Manila Smart City Curriculum" initiative aims to equip students with knowledge about sustainable urban planning and smart technologies.</w:t>
      </w:r>
    </w:p>
    <w:p>
      <w:pPr>
        <w:pStyle w:val="BodyText"/>
      </w:pPr>
      <w:r>
        <w:t xml:space="preserve">Furthermore, Manila’s proximity to global educational hubs (e.g., Singapore and Japan) allows for cross-cultural collaboration. A 2021 study by the Asian Institute of Management highlighted successful partnerships between Manila-based developers and Japanese educators to integrate problem-based learning into secondary schools.</w:t>
      </w:r>
    </w:p>
    <w:bookmarkEnd w:id="24"/>
    <w:bookmarkStart w:id="25" w:name="conclusion"/>
    <w:p>
      <w:pPr>
        <w:pStyle w:val="Heading2"/>
      </w:pPr>
      <w:r>
        <w:t xml:space="preserve">6. Conclusion</w:t>
      </w:r>
    </w:p>
    <w:p>
      <w:pPr>
        <w:pStyle w:val="FirstParagraph"/>
      </w:pPr>
      <w:r>
        <w:rPr>
          <w:bCs/>
          <w:b/>
        </w:rPr>
        <w:t xml:space="preserve">Literature Review</w:t>
      </w:r>
      <w:r>
        <w:t xml:space="preserve">s on</w:t>
      </w:r>
      <w:r>
        <w:t xml:space="preserve"> </w:t>
      </w:r>
      <w:r>
        <w:rPr>
          <w:bCs/>
          <w:b/>
        </w:rPr>
        <w:t xml:space="preserve">Curriculum Developer</w:t>
      </w:r>
      <w:r>
        <w:t xml:space="preserve">s in</w:t>
      </w:r>
      <w:r>
        <w:t xml:space="preserve"> </w:t>
      </w:r>
      <w:r>
        <w:rPr>
          <w:bCs/>
          <w:b/>
        </w:rPr>
        <w:t xml:space="preserve">Philippines Manila</w:t>
      </w:r>
      <w:r>
        <w:t xml:space="preserve"> </w:t>
      </w:r>
      <w:r>
        <w:t xml:space="preserve">reveal a field shaped by historical legacies, contemporary challenges, and forward-looking innovations. As Manila continues to evolve as a metropolis with both global aspirations and local identities, the role of curriculum developers remains indispensable in ensuring that educational systems remain equitable, culturally responsive, and future-ready. Future research should explore how emerging technologies like AI can further personalize curricula for Manila’s diverse student populations.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Philippines Manila</dc:title>
  <dc:creator/>
  <cp:keywords/>
  <dcterms:created xsi:type="dcterms:W3CDTF">2026-07-22T22:46:02Z</dcterms:created>
  <dcterms:modified xsi:type="dcterms:W3CDTF">2026-07-22T22:46:02Z</dcterms:modified>
</cp:coreProperties>
</file>

<file path=docProps/custom.xml><?xml version="1.0" encoding="utf-8"?>
<Properties xmlns="http://schemas.openxmlformats.org/officeDocument/2006/custom-properties" xmlns:vt="http://schemas.openxmlformats.org/officeDocument/2006/docPropsVTypes"/>
</file>