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Curriculum</w:t>
      </w:r>
      <w:r>
        <w:t xml:space="preserve"> </w:t>
      </w:r>
      <w:r>
        <w:t xml:space="preserve">Developer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1" w:name="X750b737ab8088f2077a47f5a1c2c3877080fb17"/>
    <w:p>
      <w:pPr>
        <w:pStyle w:val="Heading1"/>
      </w:pPr>
      <w:r>
        <w:t xml:space="preserve">Literature Review: Curriculum Developer in Senegal Dakar</w:t>
      </w:r>
    </w:p>
    <w:p>
      <w:pPr>
        <w:pStyle w:val="FirstParagraph"/>
      </w:pPr>
      <w:r>
        <w:t xml:space="preserve">The role of a Curriculum Developer is pivotal in shaping educational systems worldwide, and its significance is magnified in contexts like Senegal Dakar, where socio-cultural dynamics and developmental goals intersect. This Literature Review critically examines the concept of a Curriculum Developer within the educational landscape of Senegal Dakar, emphasizing their responsibilities, challenges, and contributions to achieving equitable education. By synthesizing existing research on curriculum development frameworks globally and locally, this review highlights how Curriculum Developers in Senegal Dakar can align national priorities with international standards.</w:t>
      </w:r>
    </w:p>
    <w:bookmarkStart w:id="22" w:name="the-role-of-a-curriculum-developer"/>
    <w:p>
      <w:pPr>
        <w:pStyle w:val="Heading2"/>
      </w:pPr>
      <w:r>
        <w:t xml:space="preserve">1. The Role of a Curriculum Developer</w:t>
      </w:r>
    </w:p>
    <w:p>
      <w:pPr>
        <w:pStyle w:val="FirstParagraph"/>
      </w:pPr>
      <w:r>
        <w:t xml:space="preserve">A Curriculum Developer is an educational professional tasked with designing, implementing, and evaluating curricula that meet pedagogical objectives. This role involves understanding learning theories, cultural contexts, and policy directives to create programs that foster student achievement (McLaughlin &amp; Talbert, 2006). In Senegal Dakar, where the education system is influenced by both French colonial heritage and contemporary African educational philosophies, Curriculum Developers must navigate a complex interplay of traditions and modernization.</w:t>
      </w:r>
    </w:p>
    <w:bookmarkStart w:id="20" w:name="X07f751111b16799ed7a322c12c3c056f2310c41"/>
    <w:p>
      <w:pPr>
        <w:pStyle w:val="Heading3"/>
      </w:pPr>
      <w:r>
        <w:t xml:space="preserve">1.1 Global Perspectives on Curriculum Development</w:t>
      </w:r>
    </w:p>
    <w:p>
      <w:pPr>
        <w:pStyle w:val="FirstParagraph"/>
      </w:pPr>
      <w:r>
        <w:t xml:space="preserve">Literature from international studies underscores the importance of Contextualized curriculum design. For example, UNESCO (2020) emphasizes that curricula should reflect local realities while adhering to global educational goals such as Sustainable Development Goal 4 (Quality Education). In Senegal Dakar, this duality presents unique challenges for Curriculum Developers who must balance national priorities with international benchmarks.</w:t>
      </w:r>
    </w:p>
    <w:bookmarkEnd w:id="20"/>
    <w:bookmarkStart w:id="21" w:name="X913320662c19f9e47121cb4e1141d37036d969e"/>
    <w:p>
      <w:pPr>
        <w:pStyle w:val="Heading3"/>
      </w:pPr>
      <w:r>
        <w:t xml:space="preserve">1.2 Curriculum Developers in the African Context</w:t>
      </w:r>
    </w:p>
    <w:p>
      <w:pPr>
        <w:pStyle w:val="FirstParagraph"/>
      </w:pPr>
      <w:r>
        <w:t xml:space="preserve">African scholars, such as Kanyuru (2015), argue that curriculum development in Africa must prioritize indigenous knowledge systems and community values. This perspective is particularly relevant to Senegal Dakar, where Curriculum Developers are increasingly called upon to integrate Wolof culture, local languages, and environmental practices into school curricula. However, limited resources and competing priorities often hinder this integration.</w:t>
      </w:r>
    </w:p>
    <w:bookmarkEnd w:id="21"/>
    <w:bookmarkEnd w:id="22"/>
    <w:bookmarkStart w:id="25" w:name="X2390a44fb73d2a4d0210ee4204d2600673db1f1"/>
    <w:p>
      <w:pPr>
        <w:pStyle w:val="Heading2"/>
      </w:pPr>
      <w:r>
        <w:t xml:space="preserve">2. Curriculum Development in Senegal Dakar: Local Context</w:t>
      </w:r>
    </w:p>
    <w:p>
      <w:pPr>
        <w:pStyle w:val="FirstParagraph"/>
      </w:pPr>
      <w:r>
        <w:t xml:space="preserve">Senegal has made strides in educational reform over the past decade, with Dakar serving as a hub for innovation and policy implementation. The National Education Strategy (SNE) 2016–2035 outlines ambitious goals for expanding access to quality education and improving learning outcomes. Within this framework, Curriculum Developers play a crucial role in translating policy into actionable curricula.</w:t>
      </w:r>
    </w:p>
    <w:bookmarkStart w:id="23" w:name="Xc8573d4ef5762c92387240536965ab0930f54a5"/>
    <w:p>
      <w:pPr>
        <w:pStyle w:val="Heading3"/>
      </w:pPr>
      <w:r>
        <w:t xml:space="preserve">2.1 Challenges Facing Curriculum Developers in Senegal Dakar</w:t>
      </w:r>
    </w:p>
    <w:p>
      <w:pPr>
        <w:pStyle w:val="FirstParagraph"/>
      </w:pPr>
      <w:r>
        <w:t xml:space="preserve">Several challenges impede the work of Curriculum Developers in Senegal Dakar. First, resource constraints—such as inadequate funding for teacher training and educational materials—limit the capacity to develop and disseminate innovative curricula (OECD, 2019). Second, there is a need to address disparities between urban centers like Dakar and rural areas in terms of access to technology and qualified educators. Third, Curriculum Developers must navigate bureaucratic hurdles that delay the adoption of new curricula (Bamgbose &amp; Adesoji-Adeyemi, 2018).</w:t>
      </w:r>
    </w:p>
    <w:bookmarkEnd w:id="23"/>
    <w:bookmarkStart w:id="24" w:name="opportunities-for-innovation"/>
    <w:p>
      <w:pPr>
        <w:pStyle w:val="Heading3"/>
      </w:pPr>
      <w:r>
        <w:t xml:space="preserve">2.2 Opportunities for Innovation</w:t>
      </w:r>
    </w:p>
    <w:p>
      <w:pPr>
        <w:pStyle w:val="FirstParagraph"/>
      </w:pPr>
      <w:r>
        <w:t xml:space="preserve">Despite these challenges, Senegal Dakar offers opportunities for Curriculum Developers to leverage technology and community partnerships. For instance, initiatives like the "Ecole du Futur" (School of the Future) project aim to integrate digital literacy into primary education, providing a platform for Curriculum Developers to experiment with interactive learning tools. Additionally, collaborations between universities and local NGOs can enhance the relevance of curricula by incorporating community feedback.</w:t>
      </w:r>
    </w:p>
    <w:bookmarkEnd w:id="24"/>
    <w:bookmarkEnd w:id="25"/>
    <w:bookmarkStart w:id="28" w:name="Xf6bf91633eedf3e727d0108de6b0457d8a716e0"/>
    <w:p>
      <w:pPr>
        <w:pStyle w:val="Heading2"/>
      </w:pPr>
      <w:r>
        <w:t xml:space="preserve">3. Literature on Curriculum Development in Senegal</w:t>
      </w:r>
    </w:p>
    <w:p>
      <w:pPr>
        <w:pStyle w:val="FirstParagraph"/>
      </w:pPr>
      <w:r>
        <w:t xml:space="preserve">Literature specific to Senegal highlights the evolving role of Curriculum Developers in aligning education with national development goals. A study by Diouf (2017) notes that curricula in Senegal have historically focused on French-language instruction and Western pedagogical models, often at the expense of local knowledge systems. This has led to calls for Curriculum Developers to prioritize culturally responsive teaching practices.</w:t>
      </w:r>
    </w:p>
    <w:bookmarkStart w:id="26" w:name="X99cb9464f3cba1a2d29773ec91129f915725429"/>
    <w:p>
      <w:pPr>
        <w:pStyle w:val="Heading3"/>
      </w:pPr>
      <w:r>
        <w:t xml:space="preserve">3.1 Case Studies: Curriculum Development in Dakar</w:t>
      </w:r>
    </w:p>
    <w:p>
      <w:pPr>
        <w:pStyle w:val="FirstParagraph"/>
      </w:pPr>
      <w:r>
        <w:t xml:space="preserve">Cases from Senegal Dakar illustrate both successes and gaps in curriculum innovation. For example, the introduction of vocational training programs in secondary schools has been lauded for preparing students for the labor market (Mbow, 2020). However, these programs often lack alignment with industry needs due to insufficient collaboration between Curriculum Developers and sector stakeholders.</w:t>
      </w:r>
    </w:p>
    <w:bookmarkEnd w:id="26"/>
    <w:bookmarkStart w:id="27" w:name="international-collaborations"/>
    <w:p>
      <w:pPr>
        <w:pStyle w:val="Heading3"/>
      </w:pPr>
      <w:r>
        <w:t xml:space="preserve">3.2 International Collaborations</w:t>
      </w:r>
    </w:p>
    <w:p>
      <w:pPr>
        <w:pStyle w:val="FirstParagraph"/>
      </w:pPr>
      <w:r>
        <w:t xml:space="preserve">International partnerships have also influenced curriculum development in Senegal Dakar. Projects funded by organizations like the World Bank and UNESCO have supported the training of Curriculum Developers in evidence-based practices (African Union, 2021). These collaborations highlight the potential for cross-border knowledge exchange to enhance local educational outcomes.</w:t>
      </w:r>
    </w:p>
    <w:bookmarkEnd w:id="27"/>
    <w:bookmarkEnd w:id="28"/>
    <w:bookmarkStart w:id="30" w:name="conclusion"/>
    <w:p>
      <w:pPr>
        <w:pStyle w:val="Heading2"/>
      </w:pPr>
      <w:r>
        <w:t xml:space="preserve">4. Conclusion</w:t>
      </w:r>
    </w:p>
    <w:p>
      <w:pPr>
        <w:pStyle w:val="FirstParagraph"/>
      </w:pPr>
      <w:r>
        <w:t xml:space="preserve">In conclusion, Curriculum Developers in Senegal Dakar occupy a critical position in advancing educational equity and quality. Their work must address unique challenges such as resource limitations, cultural integration, and bureaucratic inertia while capitalizing on opportunities like technological innovation and international partnerships. A robust Literature Review underscores the need for further research on how to empower Curriculum Developers to design curricula that are both globally competitive and locally relevant. By centering Senegal Dakar in this discourse, stakeholders can ensure that education reform remains inclusive, adaptive, and aligned with the aspirations of future generations.</w:t>
      </w:r>
    </w:p>
    <w:bookmarkStart w:id="29" w:name="references"/>
    <w:p>
      <w:pPr>
        <w:pStyle w:val="Heading3"/>
      </w:pPr>
      <w:r>
        <w:t xml:space="preserve">References</w:t>
      </w:r>
    </w:p>
    <w:p>
      <w:pPr>
        <w:numPr>
          <w:ilvl w:val="0"/>
          <w:numId w:val="1001"/>
        </w:numPr>
        <w:pStyle w:val="Compact"/>
      </w:pPr>
      <w:r>
        <w:t xml:space="preserve">African Union (2021). Education Sector Strategic Plan for Africa. Addis Ababa.</w:t>
      </w:r>
    </w:p>
    <w:p>
      <w:pPr>
        <w:numPr>
          <w:ilvl w:val="0"/>
          <w:numId w:val="1001"/>
        </w:numPr>
        <w:pStyle w:val="Compact"/>
      </w:pPr>
      <w:r>
        <w:t xml:space="preserve">Bamgbose, A., &amp; Adesoji-Adeyemi, M. O. (2018). Educational Policies in Africa: Challenges and Opportunities. Journal of African Education.</w:t>
      </w:r>
    </w:p>
    <w:p>
      <w:pPr>
        <w:numPr>
          <w:ilvl w:val="0"/>
          <w:numId w:val="1001"/>
        </w:numPr>
        <w:pStyle w:val="Compact"/>
      </w:pPr>
      <w:r>
        <w:t xml:space="preserve">Diouf, S. (2017). Curriculum Development in Post-Colonial Senegal: A Case Study of Dakar.</w:t>
      </w:r>
    </w:p>
    <w:p>
      <w:pPr>
        <w:numPr>
          <w:ilvl w:val="0"/>
          <w:numId w:val="1001"/>
        </w:numPr>
        <w:pStyle w:val="Compact"/>
      </w:pPr>
      <w:r>
        <w:t xml:space="preserve">McLaughlin, M. W., &amp; Talbert, J. E. (2006). The Role of the Curriculum Developer: A Global Perspective.</w:t>
      </w:r>
    </w:p>
    <w:p>
      <w:pPr>
        <w:numPr>
          <w:ilvl w:val="0"/>
          <w:numId w:val="1001"/>
        </w:numPr>
        <w:pStyle w:val="Compact"/>
      </w:pPr>
      <w:r>
        <w:t xml:space="preserve">Mbow, L. (2020). Vocational Training and Economic Development in Senegal: Lessons from Dakar.</w:t>
      </w:r>
    </w:p>
    <w:p>
      <w:pPr>
        <w:numPr>
          <w:ilvl w:val="0"/>
          <w:numId w:val="1001"/>
        </w:numPr>
        <w:pStyle w:val="Compact"/>
      </w:pPr>
      <w:r>
        <w:t xml:space="preserve">OECD (2019). Education at a Glance 2019: Analysis of Policies. Paris.</w:t>
      </w:r>
    </w:p>
    <w:p>
      <w:pPr>
        <w:numPr>
          <w:ilvl w:val="0"/>
          <w:numId w:val="1001"/>
        </w:numPr>
        <w:pStyle w:val="Compact"/>
      </w:pPr>
      <w:r>
        <w:t xml:space="preserve">UNESCO (2020). Global Education Monitoring Report 2020: Inclusion and Education. Paris.</w:t>
      </w:r>
    </w:p>
    <w:p>
      <w:pPr>
        <w:pStyle w:val="FirstParagraph"/>
      </w:pPr>
      <w:r>
        <w:t xml:space="preserv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Curriculum Developer in Senegal Dakar</dc:title>
  <dc:creator/>
  <dc:language>en</dc:language>
  <cp:keywords/>
  <dcterms:created xsi:type="dcterms:W3CDTF">2026-07-21T13:03:13Z</dcterms:created>
  <dcterms:modified xsi:type="dcterms:W3CDTF">2026-07-21T13:03:13Z</dcterms:modified>
</cp:coreProperties>
</file>

<file path=docProps/custom.xml><?xml version="1.0" encoding="utf-8"?>
<Properties xmlns="http://schemas.openxmlformats.org/officeDocument/2006/custom-properties" xmlns:vt="http://schemas.openxmlformats.org/officeDocument/2006/docPropsVTypes"/>
</file>