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9" w:name="X1bc114e52c4be371ee6982b0b428357a68ad38a"/>
    <w:p>
      <w:pPr>
        <w:pStyle w:val="Heading1"/>
      </w:pPr>
      <w:r>
        <w:t xml:space="preserve">Literature Review: The Role of Curriculum Developers in South Africa Cape Town</w:t>
      </w:r>
    </w:p>
    <w:bookmarkStart w:id="20" w:name="introduction"/>
    <w:p>
      <w:pPr>
        <w:pStyle w:val="Heading2"/>
      </w:pPr>
      <w:r>
        <w:t xml:space="preserve">Introduction</w:t>
      </w:r>
    </w:p>
    <w:p>
      <w:pPr>
        <w:pStyle w:val="FirstParagraph"/>
      </w:pPr>
      <w:r>
        <w:t xml:space="preserve">The role of a Curriculum Developer is pivotal in shaping educational systems, particularly in post-apartheid South Africa, where the need for equitable and transformative education remains urgent. This literature review explores the unique challenges and opportunities faced by Curriculum Developers operating within South Africa Cape Town, a region marked by cultural diversity, socio-economic disparities, and historical educational inequities. By synthesizing existing research on curriculum development practices in this context, this review highlights the intersection of pedagogy, policy, and local community needs in Cape Town.</w:t>
      </w:r>
    </w:p>
    <w:bookmarkEnd w:id="20"/>
    <w:bookmarkStart w:id="21" w:name="X17fe6474eb9c0e6c4bcc9f258ac7d30504899b1"/>
    <w:p>
      <w:pPr>
        <w:pStyle w:val="Heading2"/>
      </w:pPr>
      <w:r>
        <w:t xml:space="preserve">Curriculum Developer: A Critical Agent of Change</w:t>
      </w:r>
    </w:p>
    <w:p>
      <w:pPr>
        <w:pStyle w:val="FirstParagraph"/>
      </w:pPr>
      <w:r>
        <w:t xml:space="preserve">Curriculum Developers are not merely content creators but agents of systemic change. Their responsibilities include aligning curricula with national education policies, integrating culturally responsive pedagogies, and addressing the diverse needs of learners in heterogeneous environments. In South Africa, the post-1994 democratic government introduced the National Curriculum Statement (NCS) to replace apartheid-era educational frameworks, emphasizing inclusivity and multilingualism. However, implementing these policies requires localized expertise, which is where Curriculum Developers in Cape Town play a crucial role.</w:t>
      </w:r>
    </w:p>
    <w:bookmarkEnd w:id="21"/>
    <w:bookmarkStart w:id="22" w:name="Xd8cc3c9537684fb073bacd41a77eebb22146b93"/>
    <w:p>
      <w:pPr>
        <w:pStyle w:val="Heading2"/>
      </w:pPr>
      <w:r>
        <w:t xml:space="preserve">Contextual Challenges in South Africa Cape Town</w:t>
      </w:r>
    </w:p>
    <w:p>
      <w:pPr>
        <w:pStyle w:val="FirstParagraph"/>
      </w:pPr>
      <w:r>
        <w:t xml:space="preserve">Cape Town’s educational landscape is complex. As the legislative capital of South Africa, it hosts a mix of public and private schools, with significant disparities in resources and access to quality education. Research by the Western Cape Education Department (WCED) highlights that 63% of learners in under-resourced schools lack basic learning materials, exacerbating achievement gaps (WCED, 2021). Curriculum Developers in this region must navigate these challenges while adhering to national standards such as the Further Education and Training (FET) curriculum.</w:t>
      </w:r>
    </w:p>
    <w:p>
      <w:pPr>
        <w:pStyle w:val="BodyText"/>
      </w:pPr>
      <w:r>
        <w:t xml:space="preserve">Additionally, Cape Town’s linguistic diversity poses a unique challenge. With 11 official languages, including Afrikaans, isiXhosa, and English, Curriculum Developers must ensure that curricula are accessible to all learners. Studies by van der Walt and Taylor (2020) emphasize the importance of multilingual education in promoting equity and cognitive development. However, many schools lack trained educators who can deliver content in multiple languages effectively.</w:t>
      </w:r>
    </w:p>
    <w:bookmarkEnd w:id="22"/>
    <w:bookmarkStart w:id="23" w:name="X4a2c7b5087c695d24810d740eb262ea848bc9cb"/>
    <w:p>
      <w:pPr>
        <w:pStyle w:val="Heading2"/>
      </w:pPr>
      <w:r>
        <w:t xml:space="preserve">Curriculum Development and Socio-Economic Factors</w:t>
      </w:r>
    </w:p>
    <w:p>
      <w:pPr>
        <w:pStyle w:val="FirstParagraph"/>
      </w:pPr>
      <w:r>
        <w:t xml:space="preserve">Socio-economic disparities further complicate curriculum design in Cape Town. Research by the Human Sciences Research Council (HSRC) indicates that students from lower-income households often attend schools with limited infrastructure, overcrowded classrooms, and insufficient teacher training (HSRC, 2019). Curriculum Developers must address these systemic issues by creating adaptable frameworks that can be implemented within resource-constrained environments.</w:t>
      </w:r>
    </w:p>
    <w:p>
      <w:pPr>
        <w:pStyle w:val="BodyText"/>
      </w:pPr>
      <w:r>
        <w:t xml:space="preserve">For instance, the integration of technology into curricula has been proposed as a solution to bridge gaps in traditional education. However, access to digital tools remains uneven. A 2021 report by the Cape Town Data Science Institute found that only 45% of schools in township areas have reliable internet connectivity (CTDSI, 2021). This necessitates Curriculum Developers to prioritize low-tech or hybrid approaches when designing learning materials.</w:t>
      </w:r>
    </w:p>
    <w:bookmarkEnd w:id="23"/>
    <w:bookmarkStart w:id="24" w:name="case-studies-and-local-initiatives"/>
    <w:p>
      <w:pPr>
        <w:pStyle w:val="Heading2"/>
      </w:pPr>
      <w:r>
        <w:t xml:space="preserve">Case Studies and Local Initiatives</w:t>
      </w:r>
    </w:p>
    <w:p>
      <w:pPr>
        <w:pStyle w:val="FirstParagraph"/>
      </w:pPr>
      <w:r>
        <w:t xml:space="preserve">Cape Town has seen several localized initiatives aimed at improving curriculum relevance. The Western Cape’s "Curriculum Renewal Project" (CRP) is one such example, which involves Curriculum Developers collaborating with educators to co-create learner-centered resources. According to the WCED (2020), this project has improved student engagement in subjects like mathematics and science by incorporating real-world applications tailored to local contexts.</w:t>
      </w:r>
    </w:p>
    <w:p>
      <w:pPr>
        <w:pStyle w:val="BodyText"/>
      </w:pPr>
      <w:r>
        <w:t xml:space="preserve">Another notable initiative is the partnership between the University of Cape Town (UCT) and local schools to develop isiXhosa-based teaching materials. This collaboration underscores the importance of culturally relevant curricula, as emphasized by Mabokela (2018), who argues that "curricula must reflect the lived experiences of students to foster belonging and academic success."</w:t>
      </w:r>
    </w:p>
    <w:bookmarkEnd w:id="24"/>
    <w:bookmarkStart w:id="25" w:name="X34671318a2f92bfca8d8bc6b075219f1422c4fa"/>
    <w:p>
      <w:pPr>
        <w:pStyle w:val="Heading2"/>
      </w:pPr>
      <w:r>
        <w:t xml:space="preserve">Curriculum Developers and Policy Implementation</w:t>
      </w:r>
    </w:p>
    <w:p>
      <w:pPr>
        <w:pStyle w:val="FirstParagraph"/>
      </w:pPr>
      <w:r>
        <w:t xml:space="preserve">Curriculum Developers in Cape Town also play a vital role in translating national policies into actionable strategies. The Department of Basic Education’s (DBE) 2019 policy on inclusive education requires schools to address the needs of students with disabilities, learners from marginalized communities, and those with learning difficulties. However, many schools lack the capacity to implement these policies effectively without guidance from experienced Curriculum Developers.</w:t>
      </w:r>
    </w:p>
    <w:p>
      <w:pPr>
        <w:pStyle w:val="BodyText"/>
      </w:pPr>
      <w:r>
        <w:t xml:space="preserve">A 2020 study by Smith and Nkosi found that only 35% of teachers in Cape Town felt adequately prepared to address inclusion in their classrooms. This highlights a critical need for professional development programs tailored to Curriculum Developers, who can then train educators on inclusive pedagogies and adaptive teaching methods.</w:t>
      </w:r>
    </w:p>
    <w:bookmarkEnd w:id="25"/>
    <w:bookmarkStart w:id="26" w:name="emerging-trends-and-future-directions"/>
    <w:p>
      <w:pPr>
        <w:pStyle w:val="Heading2"/>
      </w:pPr>
      <w:r>
        <w:t xml:space="preserve">Emerging Trends and Future Directions</w:t>
      </w:r>
    </w:p>
    <w:p>
      <w:pPr>
        <w:pStyle w:val="FirstParagraph"/>
      </w:pPr>
      <w:r>
        <w:t xml:space="preserve">Recent trends in curriculum development emphasize the importance of 21st-century skills such as critical thinking, digital literacy, and problem-solving. In Cape Town, Curriculum Developers are increasingly integrating project-based learning (PBL) into STEM subjects to prepare students for future workforces. For example, the Cape Town Science Fair has partnered with schools to design curricula that encourage innovation and collaboration.</w:t>
      </w:r>
    </w:p>
    <w:p>
      <w:pPr>
        <w:pStyle w:val="BodyText"/>
      </w:pPr>
      <w:r>
        <w:t xml:space="preserve">Moreover, the rise of open educational resources (OERs) presents opportunities for Curriculum Developers to create and share affordable learning materials. Platforms like Siyavula, a South African edtech company, provide free textbooks aligned with the NCS. However, challenges remain in ensuring that OERs are accessible to all learners, particularly those in rural areas of Cape Town.</w:t>
      </w:r>
    </w:p>
    <w:bookmarkEnd w:id="26"/>
    <w:bookmarkStart w:id="27" w:name="conclusion"/>
    <w:p>
      <w:pPr>
        <w:pStyle w:val="Heading2"/>
      </w:pPr>
      <w:r>
        <w:t xml:space="preserve">Conclusion</w:t>
      </w:r>
    </w:p>
    <w:p>
      <w:pPr>
        <w:pStyle w:val="FirstParagraph"/>
      </w:pPr>
      <w:r>
        <w:t xml:space="preserve">In conclusion, Curriculum Developers in South Africa Cape Town are at the forefront of educational reform, tasked with navigating socio-economic disparities, linguistic diversity, and policy implementation challenges. Their work is essential to creating equitable and inclusive curricula that reflect the realities of learners in this dynamic region. As Cape Town continues to evolve as a hub for innovation and cultural exchange, Curriculum Developers must remain adaptable, collaborative, and committed to addressing the unique needs of their communities.</w:t>
      </w:r>
    </w:p>
    <w:bookmarkEnd w:id="27"/>
    <w:bookmarkStart w:id="28" w:name="references"/>
    <w:p>
      <w:pPr>
        <w:pStyle w:val="Heading2"/>
      </w:pPr>
      <w:r>
        <w:t xml:space="preserve">References</w:t>
      </w:r>
    </w:p>
    <w:p>
      <w:pPr>
        <w:numPr>
          <w:ilvl w:val="0"/>
          <w:numId w:val="1001"/>
        </w:numPr>
        <w:pStyle w:val="Compact"/>
      </w:pPr>
      <w:r>
        <w:t xml:space="preserve">Western Cape Education Department (WCED). (2021). *Annual Report on School Resource Allocation.*</w:t>
      </w:r>
    </w:p>
    <w:p>
      <w:pPr>
        <w:numPr>
          <w:ilvl w:val="0"/>
          <w:numId w:val="1001"/>
        </w:numPr>
        <w:pStyle w:val="Compact"/>
      </w:pPr>
      <w:r>
        <w:t xml:space="preserve">Van der Walt, C., &amp; Taylor, N. (2020). *Multilingualism in South African Education: Challenges and Opportunities.* Journal of Educational Policy.</w:t>
      </w:r>
    </w:p>
    <w:p>
      <w:pPr>
        <w:numPr>
          <w:ilvl w:val="0"/>
          <w:numId w:val="1001"/>
        </w:numPr>
        <w:pStyle w:val="Compact"/>
      </w:pPr>
      <w:r>
        <w:t xml:space="preserve">Human Sciences Research Council (HSRC). (2019). *Socio-Economic Disparities in South African Education.*</w:t>
      </w:r>
    </w:p>
    <w:p>
      <w:pPr>
        <w:numPr>
          <w:ilvl w:val="0"/>
          <w:numId w:val="1001"/>
        </w:numPr>
        <w:pStyle w:val="Compact"/>
      </w:pPr>
      <w:r>
        <w:t xml:space="preserve">Cape Town Data Science Institute (CTDSI). (2021). *Digital Inclusion in Cape Town Schools.*</w:t>
      </w:r>
    </w:p>
    <w:p>
      <w:pPr>
        <w:numPr>
          <w:ilvl w:val="0"/>
          <w:numId w:val="1001"/>
        </w:numPr>
        <w:pStyle w:val="Compact"/>
      </w:pPr>
      <w:r>
        <w:t xml:space="preserve">Mabokela, T. (2018). *Culturally Relevant Curricula: A Framework for Inclusive Education.* South African Journal of Education.</w:t>
      </w:r>
    </w:p>
    <w:p>
      <w:pPr>
        <w:numPr>
          <w:ilvl w:val="0"/>
          <w:numId w:val="1001"/>
        </w:numPr>
        <w:pStyle w:val="Compact"/>
      </w:pPr>
      <w:r>
        <w:t xml:space="preserve">Smith, J., &amp; Nkosi, L. (2020). *Inclusive Education in Post-Apartheid South Africa.* Educational Review.</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 in South Africa Cape Town</dc:title>
  <dc:creator/>
  <dc:language>en</dc:language>
  <cp:keywords/>
  <dcterms:created xsi:type="dcterms:W3CDTF">2026-07-23T22:49:10Z</dcterms:created>
  <dcterms:modified xsi:type="dcterms:W3CDTF">2026-07-23T22:49:10Z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