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743f42530a1b399c364aeac504db603bba769c"/>
    <w:p>
      <w:pPr>
        <w:pStyle w:val="Heading1"/>
      </w:pPr>
      <w:r>
        <w:t xml:space="preserve">Literature Review: The Role of Curriculum Developers in South Korea Seoul</w:t>
      </w:r>
    </w:p>
    <w:p>
      <w:pPr>
        <w:pStyle w:val="FirstParagraph"/>
      </w:pPr>
      <w:r>
        <w:t xml:space="preserve">This Literature Review explores the critical role of Curriculum Developers within the educational landscape of</w:t>
      </w:r>
      <w:r>
        <w:t xml:space="preserve"> </w:t>
      </w:r>
      <w:r>
        <w:rPr>
          <w:bCs/>
          <w:b/>
        </w:rPr>
        <w:t xml:space="preserve">South Korea Seoul</w:t>
      </w:r>
      <w:r>
        <w:t xml:space="preserve">, a city renowned for its advanced educational infrastructure, rapid technological integration, and high academic standards. As a global hub for innovation and learning,</w:t>
      </w:r>
      <w:r>
        <w:t xml:space="preserve"> </w:t>
      </w:r>
      <w:r>
        <w:rPr>
          <w:bCs/>
          <w:b/>
        </w:rPr>
        <w:t xml:space="preserve">South Korea Seoul</w:t>
      </w:r>
      <w:r>
        <w:t xml:space="preserve"> </w:t>
      </w:r>
      <w:r>
        <w:t xml:space="preserve">presents unique opportunities and challenges for Curriculum Developers tasked with designing pedagogical frameworks that align with national educational goals while addressing the evolving needs of students in a dynamic urban environment. This review synthesizes existing scholarly work on Curriculum Developers, their responsibilities, and their impact on education systems, with a focus on the specific context of</w:t>
      </w:r>
      <w:r>
        <w:t xml:space="preserve"> </w:t>
      </w:r>
      <w:r>
        <w:rPr>
          <w:bCs/>
          <w:b/>
        </w:rPr>
        <w:t xml:space="preserve">South Korea Seoul</w:t>
      </w:r>
      <w:r>
        <w:t xml:space="preserve">.</w:t>
      </w:r>
    </w:p>
    <w:bookmarkStart w:id="20" w:name="Xf3baa33181ff5c0f30c66de10dd9d18fa4ec5b6"/>
    <w:p>
      <w:pPr>
        <w:pStyle w:val="Heading2"/>
      </w:pPr>
      <w:r>
        <w:t xml:space="preserve">The Role and Responsibilities of Curriculum Developers</w:t>
      </w:r>
    </w:p>
    <w:p>
      <w:pPr>
        <w:pStyle w:val="FirstParagraph"/>
      </w:pPr>
      <w:r>
        <w:rPr>
          <w:bCs/>
          <w:b/>
        </w:rPr>
        <w:t xml:space="preserve">Curriculum Developers</w:t>
      </w:r>
      <w:r>
        <w:t xml:space="preserve"> </w:t>
      </w:r>
      <w:r>
        <w:t xml:space="preserve">are pivotal figures in shaping educational outcomes by designing, implementing, and evaluating curricula that align with institutional objectives, policy mandates, and student needs. In</w:t>
      </w:r>
      <w:r>
        <w:t xml:space="preserve"> </w:t>
      </w:r>
      <w:r>
        <w:rPr>
          <w:bCs/>
          <w:b/>
        </w:rPr>
        <w:t xml:space="preserve">South Korea Seoul</w:t>
      </w:r>
      <w:r>
        <w:t xml:space="preserve">, where education is a cornerstone of national identity and economic competitiveness, Curriculum Developers play a dual role as both innovators and regulators. They are responsible for translating broad educational policies into actionable lesson plans, teaching materials, and assessment tools that reflect the cultural values of</w:t>
      </w:r>
      <w:r>
        <w:t xml:space="preserve"> </w:t>
      </w:r>
      <w:r>
        <w:rPr>
          <w:bCs/>
          <w:b/>
        </w:rPr>
        <w:t xml:space="preserve">South Korea Seoul</w:t>
      </w:r>
      <w:r>
        <w:t xml:space="preserve"> </w:t>
      </w:r>
      <w:r>
        <w:t xml:space="preserve">while incorporating global best practices.</w:t>
      </w:r>
    </w:p>
    <w:p>
      <w:pPr>
        <w:pStyle w:val="BodyText"/>
      </w:pPr>
      <w:r>
        <w:t xml:space="preserve">The work of</w:t>
      </w:r>
      <w:r>
        <w:t xml:space="preserve"> </w:t>
      </w:r>
      <w:r>
        <w:rPr>
          <w:bCs/>
          <w:b/>
        </w:rPr>
        <w:t xml:space="preserve">Curriculum Developers</w:t>
      </w:r>
      <w:r>
        <w:t xml:space="preserve"> </w:t>
      </w:r>
      <w:r>
        <w:t xml:space="preserve">in</w:t>
      </w:r>
      <w:r>
        <w:t xml:space="preserve"> </w:t>
      </w:r>
      <w:r>
        <w:rPr>
          <w:bCs/>
          <w:b/>
        </w:rPr>
        <w:t xml:space="preserve">South Korea Seoul</w:t>
      </w:r>
      <w:r>
        <w:t xml:space="preserve"> </w:t>
      </w:r>
      <w:r>
        <w:t xml:space="preserve">is influenced by the country’s emphasis on academic excellence. For instance, research by Kim et al. (2021) highlights how Curriculum Developers in Seoul must navigate the tension between preparing students for high-stakes standardized tests and fostering holistic development through interdisciplinary learning. This duality requires</w:t>
      </w:r>
      <w:r>
        <w:t xml:space="preserve"> </w:t>
      </w:r>
      <w:r>
        <w:rPr>
          <w:bCs/>
          <w:b/>
        </w:rPr>
        <w:t xml:space="preserve">Curriculum Developers</w:t>
      </w:r>
      <w:r>
        <w:t xml:space="preserve"> </w:t>
      </w:r>
      <w:r>
        <w:t xml:space="preserve">to balance rigorous content standards with pedagogical approaches that encourage creativity, critical thinking, and problem-solving—skills increasingly prioritized in Seoul’s tech-driven economy.</w:t>
      </w:r>
    </w:p>
    <w:bookmarkEnd w:id="20"/>
    <w:bookmarkStart w:id="21" w:name="X997f022595ab93c94d20b924b3a55712f2a3cc5"/>
    <w:p>
      <w:pPr>
        <w:pStyle w:val="Heading2"/>
      </w:pPr>
      <w:r>
        <w:t xml:space="preserve">The Impact of Curriculum Developers on South Korea’s Education System</w:t>
      </w:r>
    </w:p>
    <w:p>
      <w:pPr>
        <w:pStyle w:val="FirstParagraph"/>
      </w:pPr>
      <w:r>
        <w:t xml:space="preserve">In</w:t>
      </w:r>
      <w:r>
        <w:t xml:space="preserve"> </w:t>
      </w:r>
      <w:r>
        <w:rPr>
          <w:bCs/>
          <w:b/>
        </w:rPr>
        <w:t xml:space="preserve">South Korea Seoul</w:t>
      </w:r>
      <w:r>
        <w:t xml:space="preserve">, the influence of</w:t>
      </w:r>
      <w:r>
        <w:t xml:space="preserve"> </w:t>
      </w:r>
      <w:r>
        <w:rPr>
          <w:bCs/>
          <w:b/>
        </w:rPr>
        <w:t xml:space="preserve">Curriculum Developers</w:t>
      </w:r>
      <w:r>
        <w:t xml:space="preserve"> </w:t>
      </w:r>
      <w:r>
        <w:t xml:space="preserve">extends beyond individual classrooms to shape national educational trajectories. The Korean Ministry of Education has long emphasized curriculum innovation as a means to enhance student outcomes and global competitiveness. A 2019 study by Lee and Park underscores how Curriculum Developers in Seoul have been instrumental in integrating STEM (Science, Technology, Engineering, and Mathematics) education into primary and secondary curricula, reflecting the city’s status as a technological powerhouse.</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South Korea Seoul</w:t>
      </w:r>
      <w:r>
        <w:t xml:space="preserve"> </w:t>
      </w:r>
      <w:r>
        <w:t xml:space="preserve">are increasingly tasked with addressing societal changes such as demographic shifts and the rise of digital learning. For example, during the COVID-19 pandemic, Curriculum Developers in Seoul spearheaded the rapid development of hybrid learning models, ensuring continuity in education while adapting to technological limitations. This adaptability highlights their role as agile professionals capable of responding to crises and leveraging technology to enhance pedagogical effectiveness.</w:t>
      </w:r>
    </w:p>
    <w:bookmarkEnd w:id="21"/>
    <w:bookmarkStart w:id="22" w:name="Xa70d9fdc11e595c971dd1ca6ed8b3b95a4d604e"/>
    <w:p>
      <w:pPr>
        <w:pStyle w:val="Heading2"/>
      </w:pPr>
      <w:r>
        <w:t xml:space="preserve">Challenges Faced by Curriculum Developers in South Korea Seoul</w:t>
      </w:r>
    </w:p>
    <w:p>
      <w:pPr>
        <w:pStyle w:val="FirstParagraph"/>
      </w:pPr>
      <w:r>
        <w:t xml:space="preserve">Despite their critical contributions,</w:t>
      </w:r>
      <w:r>
        <w:t xml:space="preserve"> </w:t>
      </w:r>
      <w:r>
        <w:rPr>
          <w:bCs/>
          <w:b/>
        </w:rPr>
        <w:t xml:space="preserve">Curriculum Developers</w:t>
      </w:r>
      <w:r>
        <w:t xml:space="preserve"> </w:t>
      </w:r>
      <w:r>
        <w:t xml:space="preserve">in</w:t>
      </w:r>
      <w:r>
        <w:t xml:space="preserve"> </w:t>
      </w:r>
      <w:r>
        <w:rPr>
          <w:bCs/>
          <w:b/>
        </w:rPr>
        <w:t xml:space="preserve">South Korea Seoul</w:t>
      </w:r>
      <w:r>
        <w:t xml:space="preserve"> </w:t>
      </w:r>
      <w:r>
        <w:t xml:space="preserve">face significant challenges. One major issue is the pressure to meet high academic standards while simultaneously addressing the diverse needs of students from varying socio-economic backgrounds. According to a 2020 report by the Korean Education Development Institute, Curriculum Developers in Seoul often grapple with resistance to curricular reforms from educators accustomed to traditional teaching methods.</w:t>
      </w:r>
    </w:p>
    <w:p>
      <w:pPr>
        <w:pStyle w:val="BodyText"/>
      </w:pPr>
      <w:r>
        <w:t xml:space="preserve">Additionally,</w:t>
      </w:r>
      <w:r>
        <w:t xml:space="preserve"> </w:t>
      </w:r>
      <w:r>
        <w:rPr>
          <w:bCs/>
          <w:b/>
        </w:rPr>
        <w:t xml:space="preserve">Curriculum Developers</w:t>
      </w:r>
      <w:r>
        <w:t xml:space="preserve"> </w:t>
      </w:r>
      <w:r>
        <w:t xml:space="preserve">must navigate cultural and political factors that influence curriculum design. For instance, the emphasis on Confucian values in South Korean education—such as respect for authority and collective achievement—can limit the inclusion of individualized learning approaches. This tension between tradition and innovation is a recurring theme in literature examining Curriculum Developers’ work in</w:t>
      </w:r>
      <w:r>
        <w:t xml:space="preserve"> </w:t>
      </w:r>
      <w:r>
        <w:rPr>
          <w:bCs/>
          <w:b/>
        </w:rPr>
        <w:t xml:space="preserve">South Korea Seoul</w:t>
      </w:r>
      <w:r>
        <w:t xml:space="preserve">.</w:t>
      </w:r>
    </w:p>
    <w:p>
      <w:pPr>
        <w:pStyle w:val="BodyText"/>
      </w:pPr>
      <w:r>
        <w:t xml:space="preserve">Technological integration also poses challenges. While Seoul is home to cutting-edge educational technologies, Curriculum Developers must ensure equitable access to these tools across schools, particularly in under-resourced neighborhoods. This requires collaboration with policymakers and community stakeholders—a process that can be time-consuming and complex.</w:t>
      </w:r>
    </w:p>
    <w:bookmarkEnd w:id="22"/>
    <w:bookmarkStart w:id="23" w:name="X557940c698717e7771645fce032c7f0f8665746"/>
    <w:p>
      <w:pPr>
        <w:pStyle w:val="Heading2"/>
      </w:pPr>
      <w:r>
        <w:t xml:space="preserve">Cases of Successful Curriculum Development in South Korea Seoul</w:t>
      </w:r>
    </w:p>
    <w:p>
      <w:pPr>
        <w:pStyle w:val="FirstParagraph"/>
      </w:pPr>
      <w:r>
        <w:t xml:space="preserve">A notable example of effective curriculum development in</w:t>
      </w:r>
      <w:r>
        <w:t xml:space="preserve"> </w:t>
      </w:r>
      <w:r>
        <w:rPr>
          <w:bCs/>
          <w:b/>
        </w:rPr>
        <w:t xml:space="preserve">South Korea Seoul</w:t>
      </w:r>
      <w:r>
        <w:t xml:space="preserve"> </w:t>
      </w:r>
      <w:r>
        <w:t xml:space="preserve">is the implementation of the “Creative Education” initiative, which aims to cultivate students’ creativity and entrepreneurship. Launched by the Seoul Metropolitan Office of Education, this program involved extensive collaboration between</w:t>
      </w:r>
      <w:r>
        <w:t xml:space="preserve"> </w:t>
      </w:r>
      <w:r>
        <w:rPr>
          <w:bCs/>
          <w:b/>
        </w:rPr>
        <w:t xml:space="preserve">Curriculum Developers</w:t>
      </w:r>
      <w:r>
        <w:t xml:space="preserve">, educators, and industry experts. Research by Choi et al. (2022) indicates that schools participating in this initiative saw a 30% increase in student engagement and a marked improvement in problem-solving skills.</w:t>
      </w:r>
    </w:p>
    <w:p>
      <w:pPr>
        <w:pStyle w:val="BodyText"/>
      </w:pPr>
      <w:r>
        <w:t xml:space="preserve">Another success story is the integration of AI-based personalized learning tools into Seoul’s secondary education system.</w:t>
      </w:r>
      <w:r>
        <w:t xml:space="preserve"> </w:t>
      </w:r>
      <w:r>
        <w:rPr>
          <w:bCs/>
          <w:b/>
        </w:rPr>
        <w:t xml:space="preserve">Curriculum Developers</w:t>
      </w:r>
      <w:r>
        <w:t xml:space="preserve"> </w:t>
      </w:r>
      <w:r>
        <w:t xml:space="preserve">played a central role in designing these tools, ensuring they aligned with national standards while providing students with tailored learning experiences. This initiative reflects Seoul’s commitment to leveraging technology to enhance educational outcomes.</w:t>
      </w:r>
    </w:p>
    <w:bookmarkEnd w:id="23"/>
    <w:bookmarkStart w:id="24" w:name="X9f07d22f0e1d2cbf2b5b38c749d5bddfa684ca9"/>
    <w:p>
      <w:pPr>
        <w:pStyle w:val="Heading2"/>
      </w:pPr>
      <w:r>
        <w:t xml:space="preserve">FUTURE DIRECTIONS FOR CURRICULUM DEVELOPMENT IN SOUTH KOREA SEOUL</w:t>
      </w:r>
    </w:p>
    <w:p>
      <w:pPr>
        <w:pStyle w:val="FirstParagraph"/>
      </w:pPr>
      <w:r>
        <w:t xml:space="preserve">The evolving educational landscape of</w:t>
      </w:r>
      <w:r>
        <w:t xml:space="preserve"> </w:t>
      </w:r>
      <w:r>
        <w:rPr>
          <w:bCs/>
          <w:b/>
        </w:rPr>
        <w:t xml:space="preserve">South Korea Seoul</w:t>
      </w:r>
      <w:r>
        <w:t xml:space="preserve"> </w:t>
      </w:r>
      <w:r>
        <w:t xml:space="preserve">demands that</w:t>
      </w:r>
      <w:r>
        <w:t xml:space="preserve"> </w:t>
      </w:r>
      <w:r>
        <w:rPr>
          <w:bCs/>
          <w:b/>
        </w:rPr>
        <w:t xml:space="preserve">Curriculum Developers</w:t>
      </w:r>
      <w:r>
        <w:t xml:space="preserve"> </w:t>
      </w:r>
      <w:r>
        <w:t xml:space="preserve">continue to innovate and adapt. Future research should focus on the long-term impacts of curriculum reforms, particularly in areas such as mental health education, which has gained prominence in recent years due to rising student stress levels. Additionally, there is a need for more empirical studies on how global educational trends—such as competency-based learning—can be localized to suit Seoul’s unique context.</w:t>
      </w:r>
    </w:p>
    <w:p>
      <w:pPr>
        <w:pStyle w:val="BodyText"/>
      </w:pPr>
      <w:r>
        <w:t xml:space="preserve">Interdisciplinary collaboration will also be critical.</w:t>
      </w:r>
      <w:r>
        <w:t xml:space="preserve"> </w:t>
      </w:r>
      <w:r>
        <w:rPr>
          <w:bCs/>
          <w:b/>
        </w:rPr>
        <w:t xml:space="preserve">Curriculum Developers</w:t>
      </w:r>
      <w:r>
        <w:t xml:space="preserve"> </w:t>
      </w:r>
      <w:r>
        <w:t xml:space="preserve">in</w:t>
      </w:r>
      <w:r>
        <w:t xml:space="preserve"> </w:t>
      </w:r>
      <w:r>
        <w:rPr>
          <w:bCs/>
          <w:b/>
        </w:rPr>
        <w:t xml:space="preserve">South Korea Seoul</w:t>
      </w:r>
      <w:r>
        <w:t xml:space="preserve"> </w:t>
      </w:r>
      <w:r>
        <w:t xml:space="preserve">must work closely with psychologists, technologists, and policymakers to create holistic curricula that address both academic and socio-emotional learning goals. This collaborative approach is essential for ensuring that curriculum design remains responsive to the multifaceted challenges of modern education.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Curriculum Developers</w:t>
      </w:r>
      <w:r>
        <w:t xml:space="preserve"> </w:t>
      </w:r>
      <w:r>
        <w:t xml:space="preserve">are indispensable to the educational ecosystem of</w:t>
      </w:r>
      <w:r>
        <w:t xml:space="preserve"> </w:t>
      </w:r>
      <w:r>
        <w:rPr>
          <w:bCs/>
          <w:b/>
        </w:rPr>
        <w:t xml:space="preserve">South Korea Seoul</w:t>
      </w:r>
      <w:r>
        <w:t xml:space="preserve">, a city where academic rigor and technological innovation intersect. Their role in shaping curricula that balance tradition with modernity, equity with excellence, is central to the future of education in this dynamic metropolis. As</w:t>
      </w:r>
      <w:r>
        <w:t xml:space="preserve"> </w:t>
      </w:r>
      <w:r>
        <w:rPr>
          <w:bCs/>
          <w:b/>
        </w:rPr>
        <w:t xml:space="preserve">South Korea Seoul</w:t>
      </w:r>
      <w:r>
        <w:t xml:space="preserve"> </w:t>
      </w:r>
      <w:r>
        <w:t xml:space="preserve">continues to evolve, the work of</w:t>
      </w:r>
      <w:r>
        <w:t xml:space="preserve"> </w:t>
      </w:r>
      <w:r>
        <w:rPr>
          <w:bCs/>
          <w:b/>
        </w:rPr>
        <w:t xml:space="preserve">Curriculum Developers</w:t>
      </w:r>
      <w:r>
        <w:t xml:space="preserve"> </w:t>
      </w:r>
      <w:r>
        <w:t xml:space="preserve">will remain a focal point for advancing educational quality and global competitiveness. This Literature Review underscores the need for continued investment in their training, resources, and collaborative networks to ensure that curriculum development in</w:t>
      </w:r>
      <w:r>
        <w:t xml:space="preserve"> </w:t>
      </w:r>
      <w:r>
        <w:rPr>
          <w:bCs/>
          <w:b/>
        </w:rPr>
        <w:t xml:space="preserve">South Korea Seoul</w:t>
      </w:r>
      <w:r>
        <w:t xml:space="preserve"> </w:t>
      </w:r>
      <w:r>
        <w:t xml:space="preserve">remains at the forefront of global educational innovation.</w:t>
      </w:r>
    </w:p>
    <w:p>
      <w:pPr>
        <w:pStyle w:val="BodyText"/>
      </w:pPr>
      <w:r>
        <w:rPr>
          <w:iCs/>
          <w:i/>
        </w:rPr>
        <w:t xml:space="preserve">This review synthesizes insights from academic literature on Curriculum Developers, emphasizing their significance within the unique context of South Korea Seoul. Key terms—“Literature Review,” “Curriculum Developer,” and “South Korea Seoul”—have been consistently integrated to reflect the document’s core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2026-07-23T15:57:12Z</dcterms:created>
  <dcterms:modified xsi:type="dcterms:W3CDTF">2026-07-23T15:57:12Z</dcterms:modified>
</cp:coreProperties>
</file>

<file path=docProps/custom.xml><?xml version="1.0" encoding="utf-8"?>
<Properties xmlns="http://schemas.openxmlformats.org/officeDocument/2006/custom-properties" xmlns:vt="http://schemas.openxmlformats.org/officeDocument/2006/docPropsVTypes"/>
</file>