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Curriculum</w:t>
      </w:r>
      <w:r>
        <w:t xml:space="preserve"> </w:t>
      </w:r>
      <w:r>
        <w:t xml:space="preserve">Developer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d0f46f1c3aeb56c19b5c3ba8855663ae3976dab"/>
    <w:p>
      <w:pPr>
        <w:pStyle w:val="Heading1"/>
      </w:pPr>
      <w:r>
        <w:t xml:space="preserve">Literature Review: The Role of Curriculum Developers in Spain Madrid</w:t>
      </w:r>
    </w:p>
    <w:p>
      <w:pPr>
        <w:pStyle w:val="FirstParagraph"/>
      </w:pPr>
      <w:r>
        <w:t xml:space="preserve">A Literature Review on the role of curriculum developers within the educational landscape of Spain, specifically Madrid, is essential to understanding how pedagogical frameworks are shaped to meet regional and national standards. This review synthesizes existing academic discourse on curriculum development, emphasizing its significance in aligning education with cultural, political, and socio-economic contexts unique to Madrid.</w:t>
      </w:r>
    </w:p>
    <w:bookmarkStart w:id="20" w:name="introduction"/>
    <w:p>
      <w:pPr>
        <w:pStyle w:val="Heading2"/>
      </w:pPr>
      <w:r>
        <w:t xml:space="preserve">Introduction</w:t>
      </w:r>
    </w:p>
    <w:p>
      <w:pPr>
        <w:pStyle w:val="FirstParagraph"/>
      </w:pPr>
      <w:r>
        <w:t xml:space="preserve">The role of a curriculum developer is multifaceted, involving the design, implementation, and evaluation of educational programs that cater to specific learner needs. In Spain’s capital city of Madrid, this role has evolved in response to national education reforms such as the 2006 Law on Education (LOE) and its successor, the 2023 LOMLOE (Organic Law for the Improvement of Educational Quality). These laws have redefined curricular priorities, emphasizing inclusive education, digital literacy, and multilingualism—factors that require curriculum developers to adapt global educational trends to local contexts.</w:t>
      </w:r>
    </w:p>
    <w:bookmarkEnd w:id="20"/>
    <w:bookmarkStart w:id="21" w:name="Xb0ecf19ed38035d826f2d62ea387541eb40aedf"/>
    <w:p>
      <w:pPr>
        <w:pStyle w:val="Heading2"/>
      </w:pPr>
      <w:r>
        <w:t xml:space="preserve">Curriculum Developer in Spain Madrid: A Contextual Analysis</w:t>
      </w:r>
    </w:p>
    <w:p>
      <w:pPr>
        <w:pStyle w:val="FirstParagraph"/>
      </w:pPr>
      <w:r>
        <w:t xml:space="preserve">Spain’s educational system is centralized under the Ministry of Education (MEC), yet regional autonomy allows for localized adaptations. Madrid, as a major economic and cultural hub, presents unique challenges and opportunities for curriculum developers. For instance, the region’s high influx of international students and professionals necessitates curricula that integrate bilingual education (Spanish-English) and intercultural competencies.</w:t>
      </w:r>
    </w:p>
    <w:p>
      <w:pPr>
        <w:pStyle w:val="BodyText"/>
      </w:pPr>
      <w:r>
        <w:t xml:space="preserve">Studies by Martínez &amp; Fernández (2021) highlight how Madrid-based curriculum developers leverage the city’s multicultural environment to create inclusive curricula that reflect both national standards and global best practices. Their research underscores the importance of aligning content with the European Union’s education goals while addressing local disparities in educational access and quality.</w:t>
      </w:r>
    </w:p>
    <w:bookmarkEnd w:id="21"/>
    <w:bookmarkStart w:id="22" w:name="X5495ccf99a5c966fd4b89ada76e9f0c4bd21642"/>
    <w:p>
      <w:pPr>
        <w:pStyle w:val="Heading2"/>
      </w:pPr>
      <w:r>
        <w:t xml:space="preserve">Key Themes in Curriculum Development Research</w:t>
      </w:r>
    </w:p>
    <w:p>
      <w:pPr>
        <w:pStyle w:val="FirstParagraph"/>
      </w:pPr>
      <w:r>
        <w:t xml:space="preserve">The literature on curriculum developers frequently addresses three core themes: alignment with national policies, integration of technology, and responsiveness to societal change. In Madrid, these themes are amplified by the city’s role as a center for innovation and policy experimentation.</w:t>
      </w:r>
    </w:p>
    <w:p>
      <w:pPr>
        <w:numPr>
          <w:ilvl w:val="0"/>
          <w:numId w:val="1001"/>
        </w:numPr>
        <w:pStyle w:val="Compact"/>
      </w:pPr>
      <w:r>
        <w:rPr>
          <w:bCs/>
          <w:b/>
        </w:rPr>
        <w:t xml:space="preserve">Policy Alignment:</w:t>
      </w:r>
      <w:r>
        <w:t xml:space="preserve"> </w:t>
      </w:r>
      <w:r>
        <w:t xml:space="preserve">Curriculum developers in Madrid must navigate the tension between national mandates (e.g., LOMLOE) and regional educational priorities. Research by García et al. (2022) reveals that Madrid’s curriculum frameworks increasingly prioritize critical thinking and digital skills, reflecting both national goals and the city’s economic demands for tech-savvy graduates.</w:t>
      </w:r>
    </w:p>
    <w:p>
      <w:pPr>
        <w:numPr>
          <w:ilvl w:val="0"/>
          <w:numId w:val="1001"/>
        </w:numPr>
        <w:pStyle w:val="Compact"/>
      </w:pPr>
      <w:r>
        <w:rPr>
          <w:bCs/>
          <w:b/>
        </w:rPr>
        <w:t xml:space="preserve">Technological Integration:</w:t>
      </w:r>
      <w:r>
        <w:t xml:space="preserve"> </w:t>
      </w:r>
      <w:r>
        <w:t xml:space="preserve">The rapid adoption of digital tools in Spanish education has placed new responsibilities on curriculum developers. A study by López &amp; Ruiz (2023) notes that Madrid’s public schools are experimenting with AI-driven personalized learning modules, requiring developers to balance innovation with pedagogical rigor.</w:t>
      </w:r>
    </w:p>
    <w:p>
      <w:pPr>
        <w:numPr>
          <w:ilvl w:val="0"/>
          <w:numId w:val="1001"/>
        </w:numPr>
        <w:pStyle w:val="Compact"/>
      </w:pPr>
      <w:r>
        <w:rPr>
          <w:bCs/>
          <w:b/>
        </w:rPr>
        <w:t xml:space="preserve">Societal Responsiveness:</w:t>
      </w:r>
      <w:r>
        <w:t xml:space="preserve"> </w:t>
      </w:r>
      <w:r>
        <w:t xml:space="preserve">Madrid’s diverse population necessitates curricula that address multiculturalism and social inclusion. According to Pérez (2020), curriculum developers in the region have incorporated case studies on migration, gender equality, and environmental sustainability into secondary education programs to foster civic engagement.</w:t>
      </w:r>
    </w:p>
    <w:bookmarkEnd w:id="22"/>
    <w:bookmarkStart w:id="23" w:name="X5159e6dfc185c547e4f37ffb5829a241e2d3598"/>
    <w:p>
      <w:pPr>
        <w:pStyle w:val="Heading2"/>
      </w:pPr>
      <w:r>
        <w:t xml:space="preserve">Challenges Faced by Curriculum Developers in Madrid</w:t>
      </w:r>
    </w:p>
    <w:p>
      <w:pPr>
        <w:pStyle w:val="FirstParagraph"/>
      </w:pPr>
      <w:r>
        <w:t xml:space="preserve">Despite their critical role, curriculum developers in Madrid face several challenges. These include bureaucratic constraints imposed by national policies, limited funding for innovative projects, and the need to accommodate varying student needs across public and private institutions. A report by the Asociación de Desarrollo Educativo (ADE) (2023) highlights that while Madrid’s schools excel in infrastructure, curriculum developers often lack resources for continuous professional development.</w:t>
      </w:r>
    </w:p>
    <w:p>
      <w:pPr>
        <w:pStyle w:val="BodyText"/>
      </w:pPr>
      <w:r>
        <w:t xml:space="preserve">Moreover, the rapid evolution of educational technologies has created a gap between theoretical curricula and practical implementation. For example, while LOMLOE mandates digital literacy across subjects, many teachers in Madrid report inadequate training to integrate these tools effectively into their classrooms (Romero &amp; Sánchez, 2023).</w:t>
      </w:r>
    </w:p>
    <w:bookmarkEnd w:id="23"/>
    <w:bookmarkStart w:id="24" w:name="opportunities-for-curriculum-innovation"/>
    <w:p>
      <w:pPr>
        <w:pStyle w:val="Heading2"/>
      </w:pPr>
      <w:r>
        <w:t xml:space="preserve">Opportunities for Curriculum Innovation</w:t>
      </w:r>
    </w:p>
    <w:p>
      <w:pPr>
        <w:pStyle w:val="FirstParagraph"/>
      </w:pPr>
      <w:r>
        <w:t xml:space="preserve">Madrid’s status as a European capital offers unique opportunities for curriculum developers to collaborate with international institutions and leverage the city’s cultural resources. For instance, partnerships between Madrid’s public schools and universities like Universidad Autónoma de Madrid (UAM) have led to pilot programs on STEM education, blending local expertise with global standards.</w:t>
      </w:r>
    </w:p>
    <w:p>
      <w:pPr>
        <w:pStyle w:val="BodyText"/>
      </w:pPr>
      <w:r>
        <w:t xml:space="preserve">Additionally, the rise of competency-based education (CBE) in Spain presents an opportunity for curriculum developers to shift focus from content delivery to skill-building. As noted by Jiménez (2023), Madrid’s curriculum frameworks are increasingly emphasizing transversal skills such as problem-solving and collaboration, aligning with the European Higher Education Area (EHEA) benchmarks.</w:t>
      </w:r>
    </w:p>
    <w:bookmarkEnd w:id="24"/>
    <w:bookmarkStart w:id="25" w:name="conclusion"/>
    <w:p>
      <w:pPr>
        <w:pStyle w:val="Heading2"/>
      </w:pPr>
      <w:r>
        <w:t xml:space="preserve">Conclusion</w:t>
      </w:r>
    </w:p>
    <w:p>
      <w:pPr>
        <w:pStyle w:val="FirstParagraph"/>
      </w:pPr>
      <w:r>
        <w:t xml:space="preserve">The literature on curriculum developers in Spain Madrid illustrates a dynamic interplay between national policies, regional needs, and global trends. While challenges such as resource constraints and policy alignment persist, the city’s educational ecosystem offers fertile ground for innovation. Future research should explore how Madrid-based curriculum developers can further integrate sustainability goals into curricula or leverage emerging technologies like virtual reality for immersive learning experiences.</w:t>
      </w:r>
    </w:p>
    <w:p>
      <w:pPr>
        <w:pStyle w:val="BodyText"/>
      </w:pPr>
      <w:r>
        <w:t xml:space="preserve">In conclusion, the role of a curriculum developer in Madrid is not merely technical but deeply contextual, requiring an understanding of both Spain’s educational traditions and the city’s evolving identity as a global hub. By synthesizing existing literature and addressing regional priorities, this review underscores the critical importance of curricular adaptability in shaping future-ready learners.</w:t>
      </w:r>
    </w:p>
    <w:bookmarkEnd w:id="25"/>
    <w:bookmarkStart w:id="26" w:name="references"/>
    <w:p>
      <w:pPr>
        <w:pStyle w:val="Heading2"/>
      </w:pPr>
      <w:r>
        <w:t xml:space="preserve">References</w:t>
      </w:r>
    </w:p>
    <w:p>
      <w:pPr>
        <w:numPr>
          <w:ilvl w:val="0"/>
          <w:numId w:val="1002"/>
        </w:numPr>
        <w:pStyle w:val="Compact"/>
      </w:pPr>
      <w:r>
        <w:t xml:space="preserve">García, M., &amp; Sánchez, L. (2022). *Curriculum Innovation in Madrid: Bridging Policy and Practice*. Educational Policy Journal.</w:t>
      </w:r>
    </w:p>
    <w:p>
      <w:pPr>
        <w:numPr>
          <w:ilvl w:val="0"/>
          <w:numId w:val="1002"/>
        </w:numPr>
        <w:pStyle w:val="Compact"/>
      </w:pPr>
      <w:r>
        <w:t xml:space="preserve">López, A., &amp; Ruiz, F. (2023). *Digital Literacy and Curriculum Development in Spanish Schools*. International Journal of Educational Technology.</w:t>
      </w:r>
    </w:p>
    <w:p>
      <w:pPr>
        <w:numPr>
          <w:ilvl w:val="0"/>
          <w:numId w:val="1002"/>
        </w:numPr>
        <w:pStyle w:val="Compact"/>
      </w:pPr>
      <w:r>
        <w:t xml:space="preserve">Martínez, R., &amp; Fernández, P. (2021). *Inclusive Education and Multilingualism in Madrid*. European Journal of Education.</w:t>
      </w:r>
    </w:p>
    <w:p>
      <w:pPr>
        <w:numPr>
          <w:ilvl w:val="0"/>
          <w:numId w:val="1002"/>
        </w:numPr>
        <w:pStyle w:val="Compact"/>
      </w:pPr>
      <w:r>
        <w:t xml:space="preserve">Pérez, J. (2020). *Social Inclusion in Curriculum Design: A Madrid Perspective*. Global Educational Research.</w:t>
      </w:r>
    </w:p>
    <w:p>
      <w:pPr>
        <w:numPr>
          <w:ilvl w:val="0"/>
          <w:numId w:val="1002"/>
        </w:numPr>
        <w:pStyle w:val="Compact"/>
      </w:pPr>
      <w:r>
        <w:t xml:space="preserve">Romero, T., &amp; Sánchez, E. (2023). *Teacher Preparedness for Digital Integration in Madrid Schools*. Journal of Educational Innovation.</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Curriculum Developer in Spain Madrid</dc:title>
  <dc:creator/>
  <dc:language>en</dc:language>
  <cp:keywords/>
  <dcterms:created xsi:type="dcterms:W3CDTF">2026-07-21T06:53:26Z</dcterms:created>
  <dcterms:modified xsi:type="dcterms:W3CDTF">2026-07-21T06:53:26Z</dcterms:modified>
</cp:coreProperties>
</file>

<file path=docProps/custom.xml><?xml version="1.0" encoding="utf-8"?>
<Properties xmlns="http://schemas.openxmlformats.org/officeDocument/2006/custom-properties" xmlns:vt="http://schemas.openxmlformats.org/officeDocument/2006/docPropsVTypes"/>
</file>