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5ead456063790c36887a35697edcb1371513455"/>
    <w:p>
      <w:pPr>
        <w:pStyle w:val="Heading1"/>
      </w:pPr>
      <w:r>
        <w:t xml:space="preserve">Literature Review: The Role of a Curriculum Developer in Education Systems of Switzerland Zurich</w:t>
      </w:r>
    </w:p>
    <w:bookmarkStart w:id="20" w:name="introduction"/>
    <w:p>
      <w:pPr>
        <w:pStyle w:val="Heading2"/>
      </w:pPr>
      <w:r>
        <w:t xml:space="preserve">Introduction</w:t>
      </w:r>
    </w:p>
    <w:p>
      <w:pPr>
        <w:pStyle w:val="FirstParagraph"/>
      </w:pPr>
      <w:r>
        <w:t xml:space="preserve">The role of a curriculum developer is pivotal in shaping educational systems, ensuring alignment with institutional goals, societal needs, and global standards. This Literature Review focuses on the specific context of Curriculum Developers operating within the educational landscape of Switzerland Zurich. As a city renowned for its multilingual environment, innovation-driven economy, and high-quality education system, Zurich presents unique challenges and opportunities for curriculum designers. This document synthesizes existing literature to explore how curriculum developers contribute to the Swiss educational framework, with particular emphasis on Zurich's distinct socio-cultural and pedagogical priorities.</w:t>
      </w:r>
    </w:p>
    <w:bookmarkEnd w:id="20"/>
    <w:bookmarkStart w:id="21" w:name="global-context-of-curriculum-development"/>
    <w:p>
      <w:pPr>
        <w:pStyle w:val="Heading2"/>
      </w:pPr>
      <w:r>
        <w:t xml:space="preserve">Global Context of Curriculum Development</w:t>
      </w:r>
    </w:p>
    <w:p>
      <w:pPr>
        <w:pStyle w:val="FirstParagraph"/>
      </w:pPr>
      <w:r>
        <w:t xml:space="preserve">Curriculum development is a dynamic process involving the design, implementation, and evaluation of learning experiences. Globally, it is influenced by factors such as cultural values, technological advancements, and policy directives (UNESCO, 2017). In recent years, there has been a shift toward learner-centered approaches and interdisciplinary integration to prepare students for complex global challenges. However, the role of curriculum developers varies significantly across regions due to differences in educational philosophies and institutional structures.</w:t>
      </w:r>
    </w:p>
    <w:bookmarkEnd w:id="21"/>
    <w:bookmarkStart w:id="22" w:name="educational-framework-in-switzerland"/>
    <w:p>
      <w:pPr>
        <w:pStyle w:val="Heading2"/>
      </w:pPr>
      <w:r>
        <w:t xml:space="preserve">Educational Framework in Switzerland</w:t>
      </w:r>
    </w:p>
    <w:p>
      <w:pPr>
        <w:pStyle w:val="FirstParagraph"/>
      </w:pPr>
      <w:r>
        <w:t xml:space="preserve">Switzerland's education system is characterized by a federal structure, with cantons (states) holding significant autonomy over curricula. Zurich, located in the German-speaking canton of Zurich, operates within this decentralized model. The Swiss system emphasizes high academic standards, vocational training integration (dual education), and multilingualism (Swiss Federal Statistical Office, 2020). For a Curriculum Developer in Zurich, understanding these elements is crucial to designing programs that meet both national benchmarks and local priorities.</w:t>
      </w:r>
    </w:p>
    <w:p>
      <w:pPr>
        <w:pStyle w:val="BodyText"/>
      </w:pPr>
      <w:r>
        <w:t xml:space="preserve">Research highlights the importance of balancing federal guidelines with cantonal flexibility. For instance, while the Swiss Confederation sets overarching educational principles, Zurich’s cantonal authorities adapt curricula to address regional needs such as language diversity (German, French, Italian) and economic demands in sectors like finance and technology (Zurich Education Department, 2019). This duality requires curriculum developers to navigate multiple layers of accountability.</w:t>
      </w:r>
    </w:p>
    <w:bookmarkEnd w:id="22"/>
    <w:bookmarkStart w:id="23" w:name="X1dee80e3e5b2c646ec8092fb6ef1549110b5790"/>
    <w:p>
      <w:pPr>
        <w:pStyle w:val="Heading2"/>
      </w:pPr>
      <w:r>
        <w:t xml:space="preserve">The Role of a Curriculum Developer in Zurich</w:t>
      </w:r>
    </w:p>
    <w:p>
      <w:pPr>
        <w:pStyle w:val="FirstParagraph"/>
      </w:pPr>
      <w:r>
        <w:t xml:space="preserve">A Curriculum Developer in Zurich must align educational content with the Swiss Bologna Process reforms, which emphasize higher education accessibility and quality (Swiss Conference of Rectors, 2018). Their responsibilities include designing courses for universities, vocational schools, and primary/secondary institutions. In Zurich’s context, this involves integrating international competencies—such as digital literacy and sustainability—with localized themes like urban planning or financial innovation.</w:t>
      </w:r>
    </w:p>
    <w:p>
      <w:pPr>
        <w:pStyle w:val="BodyText"/>
      </w:pPr>
      <w:r>
        <w:t xml:space="preserve">Studies on Swiss curriculum development stress the need for cross-disciplinary collaboration. For example, a 2021 report by the University of Zurich noted that effective curriculum designers in the city often work with industry experts to ensure programs reflect real-world demands. This is particularly relevant in Zurich’s tech and finance hubs, where curricula must evolve rapidly to keep pace with innovation.</w:t>
      </w:r>
    </w:p>
    <w:bookmarkEnd w:id="23"/>
    <w:bookmarkStart w:id="24" w:name="X88e6b18f15042e25c61acb783aa3ba37f601fd4"/>
    <w:p>
      <w:pPr>
        <w:pStyle w:val="Heading2"/>
      </w:pPr>
      <w:r>
        <w:t xml:space="preserve">Challenges Facing Curriculum Developers in Switzerland Zurich</w:t>
      </w:r>
    </w:p>
    <w:p>
      <w:pPr>
        <w:pStyle w:val="FirstParagraph"/>
      </w:pPr>
      <w:r>
        <w:t xml:space="preserve">Several challenges unique to Zurich complicate curriculum development. First, the multilingual nature of the city requires developers to address language barriers while promoting linguistic diversity. Research by the Swiss National Institute for Vocational Education and Training (2020) found that integrating multilingual resources into curricula often demands additional time and resources.</w:t>
      </w:r>
    </w:p>
    <w:p>
      <w:pPr>
        <w:pStyle w:val="BodyText"/>
      </w:pPr>
      <w:r>
        <w:t xml:space="preserve">Second, Zurich’s high standards for academic rigor create pressure to maintain quality without stifling creativity. A 2019 study in the *Journal of Swiss Education* highlighted tensions between standardized assessments and fostering critical thinking skills. Curriculum developers must also reconcile federal educational goals with the demands of a globally competitive economy.</w:t>
      </w:r>
    </w:p>
    <w:p>
      <w:pPr>
        <w:pStyle w:val="BodyText"/>
      </w:pPr>
      <w:r>
        <w:t xml:space="preserve">Third, rapid technological advancements pose both opportunities and challenges. While Zurich is a leader in digital innovation, ensuring equitable access to technology for all students remains a concern. Curriculum developers must address this disparity while incorporating emerging tools like AI-driven learning platforms.</w:t>
      </w:r>
    </w:p>
    <w:bookmarkEnd w:id="24"/>
    <w:bookmarkStart w:id="25" w:name="Xad48401f0c83aec966cdb41691b35f5d00189e7"/>
    <w:p>
      <w:pPr>
        <w:pStyle w:val="Heading2"/>
      </w:pPr>
      <w:r>
        <w:t xml:space="preserve">Opportunities for Curriculum Developers in Zurich</w:t>
      </w:r>
    </w:p>
    <w:p>
      <w:pPr>
        <w:pStyle w:val="FirstParagraph"/>
      </w:pPr>
      <w:r>
        <w:t xml:space="preserve">Despite these challenges, Zurich offers unique opportunities for curriculum developers. The city’s status as a global innovation hub allows for collaboration with institutions like ETH Zurich and the University of Zurich, which are at the forefront of educational research. Additionally, Switzerland’s emphasis on vocational education provides avenues to develop hybrid curricula that blend theoretical knowledge with practical skills.</w:t>
      </w:r>
    </w:p>
    <w:p>
      <w:pPr>
        <w:pStyle w:val="BodyText"/>
      </w:pPr>
      <w:r>
        <w:t xml:space="preserve">There is also growing interest in internationalization. Curriculum developers in Zurich can leverage the city’s multicultural population to design inclusive programs that prepare students for global citizenship (Zurich International School, 2021). Furthermore, Switzerland’s commitment to sustainability offers a framework for integrating environmental education into all levels of curricula.</w:t>
      </w:r>
    </w:p>
    <w:bookmarkEnd w:id="25"/>
    <w:bookmarkStart w:id="26" w:name="conclusion"/>
    <w:p>
      <w:pPr>
        <w:pStyle w:val="Heading2"/>
      </w:pPr>
      <w:r>
        <w:t xml:space="preserve">Conclusion</w:t>
      </w:r>
    </w:p>
    <w:p>
      <w:pPr>
        <w:pStyle w:val="FirstParagraph"/>
      </w:pPr>
      <w:r>
        <w:t xml:space="preserve">This Literature Review underscores the critical role of Curriculum Developers in shaping Switzerland Zurich’s educational landscape. Their work requires a deep understanding of both national and local contexts, as well as adaptability to address multilingualism, technological change, and global competitiveness. As Zurich continues to evolve, curriculum developers will remain central to ensuring its education system remains world-leading while meeting the diverse needs of its population.</w:t>
      </w:r>
    </w:p>
    <w:bookmarkEnd w:id="26"/>
    <w:bookmarkStart w:id="27" w:name="references"/>
    <w:p>
      <w:pPr>
        <w:pStyle w:val="Heading2"/>
      </w:pPr>
      <w:r>
        <w:t xml:space="preserve">References</w:t>
      </w:r>
    </w:p>
    <w:p>
      <w:pPr>
        <w:pStyle w:val="FirstParagraph"/>
      </w:pPr>
      <w:r>
        <w:rPr>
          <w:iCs/>
          <w:i/>
        </w:rPr>
        <w:t xml:space="preserve">Note: This document is a synthesized review based on existing literature and does not include formal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Switzerland Zurich</dc:title>
  <dc:creator/>
  <dc:language>en</dc:language>
  <cp:keywords/>
  <dcterms:created xsi:type="dcterms:W3CDTF">2026-07-21T02:58:46Z</dcterms:created>
  <dcterms:modified xsi:type="dcterms:W3CDTF">2026-07-21T02:58:46Z</dcterms:modified>
</cp:coreProperties>
</file>

<file path=docProps/custom.xml><?xml version="1.0" encoding="utf-8"?>
<Properties xmlns="http://schemas.openxmlformats.org/officeDocument/2006/custom-properties" xmlns:vt="http://schemas.openxmlformats.org/officeDocument/2006/docPropsVTypes"/>
</file>