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9c953a22ca147a7bbc695d33ce1290538a9f84"/>
    <w:p>
      <w:pPr>
        <w:pStyle w:val="Heading1"/>
      </w:pPr>
      <w:r>
        <w:t xml:space="preserve">Literature Review: Curriculum Developers in Uganda, Kampala</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ensuring alignment with national goals, cultural values, and global standards. In the context of Uganda’s capital city, Kampala—the hub of academic and administrative activities—the responsibilities and challenges faced by curriculum developers are uniquely shaped by local socio-economic dynamics. This literature review explores existing research on the role of</w:t>
      </w:r>
      <w:r>
        <w:t xml:space="preserve"> </w:t>
      </w:r>
      <w:r>
        <w:rPr>
          <w:bCs/>
          <w:b/>
        </w:rPr>
        <w:t xml:space="preserve">Curriculum Developers</w:t>
      </w:r>
      <w:r>
        <w:t xml:space="preserve"> </w:t>
      </w:r>
      <w:r>
        <w:t xml:space="preserve">in Uganda’s education system, with a focus on</w:t>
      </w:r>
      <w:r>
        <w:t xml:space="preserve"> </w:t>
      </w:r>
      <w:r>
        <w:rPr>
          <w:bCs/>
          <w:b/>
        </w:rPr>
        <w:t xml:space="preserve">Kampala</w:t>
      </w:r>
      <w:r>
        <w:t xml:space="preserve">, highlighting the intersection between global educational trends, local pedagogical needs, and the specific demands of urban education in this region.</w:t>
      </w:r>
    </w:p>
    <w:bookmarkEnd w:id="20"/>
    <w:bookmarkStart w:id="21" w:name="Xedfb2bd0239c8ac3820863ea44482250f6468f6"/>
    <w:p>
      <w:pPr>
        <w:pStyle w:val="Heading2"/>
      </w:pPr>
      <w:r>
        <w:t xml:space="preserve">The Role of Curriculum Developers: A Global Perspective</w:t>
      </w:r>
    </w:p>
    <w:p>
      <w:pPr>
        <w:pStyle w:val="FirstParagraph"/>
      </w:pPr>
      <w:r>
        <w:t xml:space="preserve">Curriculum development is a multifaceted process involving research, design, implementation, and evaluation. Scholars such as Schwab (1969) and Stenhouse (1975) have emphasized the need for curriculum developers to act as "knowledge brokers," bridging gaps between theory and practice. Globally,</w:t>
      </w:r>
      <w:r>
        <w:t xml:space="preserve"> </w:t>
      </w:r>
      <w:r>
        <w:rPr>
          <w:bCs/>
          <w:b/>
        </w:rPr>
        <w:t xml:space="preserve">Curriculum Developers</w:t>
      </w:r>
      <w:r>
        <w:t xml:space="preserve"> </w:t>
      </w:r>
      <w:r>
        <w:t xml:space="preserve">are tasked with creating frameworks that address both academic rigor and societal needs. However, their work is often influenced by political agendas, resource availability, and cultural contexts (Lingard et al., 2013). In Uganda, this process is further complicated by the country’s diverse linguistic and ethnic landscape, which requires curriculum developers to balance inclusivity with standardization.</w:t>
      </w:r>
    </w:p>
    <w:bookmarkEnd w:id="21"/>
    <w:bookmarkStart w:id="22" w:name="X8ba75fd3a5893363d7d56dd45cb0326bc1114e2"/>
    <w:p>
      <w:pPr>
        <w:pStyle w:val="Heading2"/>
      </w:pPr>
      <w:r>
        <w:t xml:space="preserve">Curriculum Development in Uganda: National Policies and Challenges</w:t>
      </w:r>
    </w:p>
    <w:p>
      <w:pPr>
        <w:pStyle w:val="FirstParagraph"/>
      </w:pPr>
      <w:r>
        <w:t xml:space="preserve">Uganda’s education system has undergone several reforms since the 1990s, with the Ministry of Education and Sports (MoES) playing a central role in curriculum design. The National Curriculum Framework (NCF) of 2007 emphasized holistic education, critical thinking, and values-based learning. However, studies by Kibirango (2014) highlight that the implementation of these policies faces significant challenges, including inadequate funding, lack of teacher training, and resistance from traditionalists who favor rote memorization over inquiry-based methods.</w:t>
      </w:r>
    </w:p>
    <w:p>
      <w:pPr>
        <w:pStyle w:val="BodyText"/>
      </w:pPr>
      <w:r>
        <w:t xml:space="preserve">For</w:t>
      </w:r>
      <w:r>
        <w:t xml:space="preserve"> </w:t>
      </w:r>
      <w:r>
        <w:rPr>
          <w:bCs/>
          <w:b/>
        </w:rPr>
        <w:t xml:space="preserve">Curriculum Developers</w:t>
      </w:r>
      <w:r>
        <w:t xml:space="preserve"> </w:t>
      </w:r>
      <w:r>
        <w:t xml:space="preserve">in Uganda, particularly in</w:t>
      </w:r>
      <w:r>
        <w:t xml:space="preserve"> </w:t>
      </w:r>
      <w:r>
        <w:rPr>
          <w:bCs/>
          <w:b/>
        </w:rPr>
        <w:t xml:space="preserve">Kampala</w:t>
      </w:r>
      <w:r>
        <w:t xml:space="preserve">, the task is compounded by the need to address disparities between urban and rural education. Urban centers like Kampala have better infrastructure and access to technology, but they also face unique issues such as overcrowded classrooms and a rapidly evolving job market that demands STEM (Science, Technology, Engineering, and Mathematics) skills. Curriculum developers in this region must therefore navigate the tension between preparing students for global competitiveness and preserving local cultural identities.</w:t>
      </w:r>
    </w:p>
    <w:bookmarkEnd w:id="22"/>
    <w:bookmarkStart w:id="23" w:name="Xf153dab298d2eecb314463b24e82f382ce8c5cb"/>
    <w:p>
      <w:pPr>
        <w:pStyle w:val="Heading2"/>
      </w:pPr>
      <w:r>
        <w:t xml:space="preserve">The Specific Context of Kampala: Opportunities and Obstacles</w:t>
      </w:r>
    </w:p>
    <w:p>
      <w:pPr>
        <w:pStyle w:val="FirstParagraph"/>
      </w:pPr>
      <w:r>
        <w:rPr>
          <w:bCs/>
          <w:b/>
        </w:rPr>
        <w:t xml:space="preserve">Kampala</w:t>
      </w:r>
      <w:r>
        <w:t xml:space="preserve">, as Uganda’s capital, serves as a microcosm of the country’s educational challenges and innovations. Research by Mulondo et al. (2018) notes that Kampala’s curriculum developers are at the forefront of integrating digital tools into teaching, such as e-learning platforms and interactive software. This aligns with national initiatives like the National ICT Policy, which aims to transform education through technology. However, these efforts are hindered by limited internet access in poorer urban neighborhoods and a shortage of trained educators proficient in using such tools.</w:t>
      </w:r>
    </w:p>
    <w:p>
      <w:pPr>
        <w:pStyle w:val="BodyText"/>
      </w:pPr>
      <w:r>
        <w:t xml:space="preserve">Another critical issue is the politicization of curriculum content. In recent years, debates over history and civic education have intensified, with stakeholders arguing over the representation of Uganda’s colonial past and post-independence struggles. As</w:t>
      </w:r>
      <w:r>
        <w:t xml:space="preserve"> </w:t>
      </w:r>
      <w:r>
        <w:rPr>
          <w:bCs/>
          <w:b/>
        </w:rPr>
        <w:t xml:space="preserve">Curriculum Developers</w:t>
      </w:r>
      <w:r>
        <w:t xml:space="preserve">, individuals in Kampala must negotiate these contentious issues while maintaining neutrality and ensuring that curricula promote national unity without erasing marginalized perspectives (Otim, 2019).</w:t>
      </w:r>
    </w:p>
    <w:bookmarkEnd w:id="23"/>
    <w:bookmarkStart w:id="24" w:name="X7e407ef5c9809813a90ea1136e9e63af56b5281"/>
    <w:p>
      <w:pPr>
        <w:pStyle w:val="Heading2"/>
      </w:pPr>
      <w:r>
        <w:t xml:space="preserve">Cultural Relevance and Inclusivity in Curriculum Design</w:t>
      </w:r>
    </w:p>
    <w:p>
      <w:pPr>
        <w:pStyle w:val="FirstParagraph"/>
      </w:pPr>
      <w:r>
        <w:t xml:space="preserve">Curriculum developers in Uganda face the dual challenge of creating content that is both culturally relevant and globally competitive. In Kampala, this task is particularly complex due to the city’s cosmopolitan nature, where students from diverse ethnic backgrounds coexist alongside international communities. Studies by Namukasa (2020) suggest that while some curriculum developers emphasize indigenous knowledge systems (e.g., traditional agriculture practices or local languages), others prioritize subjects deemed essential for university admissions and employment in globalized economies.</w:t>
      </w:r>
    </w:p>
    <w:p>
      <w:pPr>
        <w:pStyle w:val="BodyText"/>
      </w:pPr>
      <w:r>
        <w:t xml:space="preserve">This tension raises questions about equity: can a single curriculum cater to the varied needs of students from different socio-economic and cultural backgrounds? In Kampala, where private schools often offer more specialized programs than public institutions, curriculum developers must also address disparities in educational access. The role of private sector involvement—such as partnerships with international organizations—has been noted as both a resource and a potential conflict point (Achola et al., 2021).</w:t>
      </w:r>
    </w:p>
    <w:bookmarkEnd w:id="24"/>
    <w:bookmarkStart w:id="25" w:name="global-trends-and-local-adaptation"/>
    <w:p>
      <w:pPr>
        <w:pStyle w:val="Heading2"/>
      </w:pPr>
      <w:r>
        <w:t xml:space="preserve">Global Trends and Local Adaptation</w:t>
      </w:r>
    </w:p>
    <w:p>
      <w:pPr>
        <w:pStyle w:val="FirstParagraph"/>
      </w:pPr>
      <w:r>
        <w:t xml:space="preserve">Global trends such as competency-based education, interdisciplinary learning, and sustainability have influenced curriculum development worldwide. In Kampala, these trends are being adapted to local contexts. For example, the integration of climate change education into primary and secondary curricula reflects Uganda’s vulnerability to environmental challenges (Uganda National Climate Change Policy, 2015). However,</w:t>
      </w:r>
      <w:r>
        <w:t xml:space="preserve"> </w:t>
      </w:r>
      <w:r>
        <w:rPr>
          <w:bCs/>
          <w:b/>
        </w:rPr>
        <w:t xml:space="preserve">Curriculum Developers</w:t>
      </w:r>
      <w:r>
        <w:t xml:space="preserve"> </w:t>
      </w:r>
      <w:r>
        <w:t xml:space="preserve">in this region must also consider the practicality of implementing such topics given resource constraints and the prioritization of exam-oriented subjects like mathematics and English.</w:t>
      </w:r>
    </w:p>
    <w:bookmarkEnd w:id="25"/>
    <w:bookmarkStart w:id="26" w:name="conclusion"/>
    <w:p>
      <w:pPr>
        <w:pStyle w:val="Heading2"/>
      </w:pPr>
      <w:r>
        <w:t xml:space="preserve">Conclusion</w:t>
      </w:r>
    </w:p>
    <w:p>
      <w:pPr>
        <w:pStyle w:val="FirstParagraph"/>
      </w:pPr>
      <w:r>
        <w:t xml:space="preserve">The literature reviewed underscores the critical role that</w:t>
      </w:r>
      <w:r>
        <w:t xml:space="preserve"> </w:t>
      </w:r>
      <w:r>
        <w:rPr>
          <w:bCs/>
          <w:b/>
        </w:rPr>
        <w:t xml:space="preserve">Curriculum Developers</w:t>
      </w:r>
      <w:r>
        <w:t xml:space="preserve"> </w:t>
      </w:r>
      <w:r>
        <w:t xml:space="preserve">play in shaping Uganda’s education system, particularly in a dynamic urban environment like</w:t>
      </w:r>
      <w:r>
        <w:t xml:space="preserve"> </w:t>
      </w:r>
      <w:r>
        <w:rPr>
          <w:bCs/>
          <w:b/>
        </w:rPr>
        <w:t xml:space="preserve">Kampala</w:t>
      </w:r>
      <w:r>
        <w:t xml:space="preserve">. Their work is influenced by a complex interplay of national policies, socio-economic factors, and global educational trends. While challenges such as resource limitations, political interference, and cultural diversity persist, opportunities for innovation—such as leveraging technology and promoting inclusivity—offer pathways forward. Future research should focus on the long-term impacts of curricular reforms in Kampala and strategies to empower</w:t>
      </w:r>
      <w:r>
        <w:t xml:space="preserve"> </w:t>
      </w:r>
      <w:r>
        <w:rPr>
          <w:bCs/>
          <w:b/>
        </w:rPr>
        <w:t xml:space="preserve">Curriculum Developers</w:t>
      </w:r>
      <w:r>
        <w:t xml:space="preserve"> </w:t>
      </w:r>
      <w:r>
        <w:t xml:space="preserve">with the tools they need to address these multifaceted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Uganda Kampala</dc:title>
  <dc:creator/>
  <dc:language>en</dc:language>
  <cp:keywords/>
  <dcterms:created xsi:type="dcterms:W3CDTF">2026-07-20T20:33:04Z</dcterms:created>
  <dcterms:modified xsi:type="dcterms:W3CDTF">2026-07-20T20:33:04Z</dcterms:modified>
</cp:coreProperties>
</file>

<file path=docProps/custom.xml><?xml version="1.0" encoding="utf-8"?>
<Properties xmlns="http://schemas.openxmlformats.org/officeDocument/2006/custom-properties" xmlns:vt="http://schemas.openxmlformats.org/officeDocument/2006/docPropsVTypes"/>
</file>