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b0dd33e54bcbc77cbece161d19d312e4827ef65"/>
    <w:p>
      <w:pPr>
        <w:pStyle w:val="Heading1"/>
      </w:pPr>
      <w:r>
        <w:t xml:space="preserve">Literature Review on Curriculum Developers in the United Arab Emirates (Abu Dhabi)</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regions undergoing rapid transformation like the</w:t>
      </w:r>
      <w:r>
        <w:t xml:space="preserve"> </w:t>
      </w:r>
      <w:r>
        <w:rPr>
          <w:bCs/>
          <w:b/>
        </w:rPr>
        <w:t xml:space="preserve">United Arab Emirates (Abu Dhabi)</w:t>
      </w:r>
      <w:r>
        <w:t xml:space="preserve">. This literature review synthesizes existing research on curriculum development practices, challenges, and innovations within the context of Abu Dhabi’s educational landscape. It highlights how</w:t>
      </w:r>
      <w:r>
        <w:t xml:space="preserve"> </w:t>
      </w:r>
      <w:r>
        <w:rPr>
          <w:bCs/>
          <w:b/>
        </w:rPr>
        <w:t xml:space="preserve">Curriculum Developers</w:t>
      </w:r>
      <w:r>
        <w:t xml:space="preserve"> </w:t>
      </w:r>
      <w:r>
        <w:t xml:space="preserve">contribute to aligning national goals with international standards while addressing the unique sociocultural dynamics of the UAE.</w:t>
      </w:r>
    </w:p>
    <w:bookmarkStart w:id="20" w:name="X4644ff93f5b7479ce624771b2dda579e75f0b87"/>
    <w:p>
      <w:pPr>
        <w:pStyle w:val="Heading2"/>
      </w:pPr>
      <w:r>
        <w:t xml:space="preserve">Historical Context of Curriculum Development in Abu Dhabi</w:t>
      </w:r>
    </w:p>
    <w:p>
      <w:pPr>
        <w:pStyle w:val="FirstParagraph"/>
      </w:pPr>
      <w:r>
        <w:t xml:space="preserve">The evolution of curriculum design in the UAE, especially in Abu Dhabi, reflects a deliberate effort to modernize education while preserving cultural identity. Historical studies (e.g., Al-Maktoum &amp; Al-Hajri, 2018) note that early curricula in the UAE were heavily influenced by British and American models. However, recent reforms under the Ministry of Education’s National Agenda 2021 and Vision 2030 have emphasized localized content and global competitiveness.</w:t>
      </w:r>
      <w:r>
        <w:t xml:space="preserve"> </w:t>
      </w:r>
      <w:r>
        <w:rPr>
          <w:bCs/>
          <w:b/>
        </w:rPr>
        <w:t xml:space="preserve">Curriculum Developers</w:t>
      </w:r>
      <w:r>
        <w:t xml:space="preserve"> </w:t>
      </w:r>
      <w:r>
        <w:t xml:space="preserve">in Abu Dhabi now play a critical role in integrating these dual objectives, ensuring that educational outcomes prepare students for both regional and international challenges.</w:t>
      </w:r>
    </w:p>
    <w:bookmarkEnd w:id="20"/>
    <w:bookmarkStart w:id="21" w:name="X3242065c01f5ee61444200f2526aea89a4cc534"/>
    <w:p>
      <w:pPr>
        <w:pStyle w:val="Heading2"/>
      </w:pPr>
      <w:r>
        <w:t xml:space="preserve">Roles and Responsibilities of Curriculum Developers in Abu Dhabi</w:t>
      </w:r>
    </w:p>
    <w:p>
      <w:pPr>
        <w:pStyle w:val="FirstParagraph"/>
      </w:pPr>
      <w:r>
        <w:rPr>
          <w:bCs/>
          <w:b/>
        </w:rPr>
        <w:t xml:space="preserve">Curriculum Developers</w:t>
      </w:r>
      <w:r>
        <w:t xml:space="preserve"> </w:t>
      </w:r>
      <w:r>
        <w:t xml:space="preserve">in the UAE are tasked with designing, implementing, and evaluating curricula that meet national standards. In Abu Dhabi, their responsibilities extend beyond academic content to include fostering critical thinking, digital literacy, and cultural awareness. Research by Al-Busaidi (2020) underscores the importance of collaboration between</w:t>
      </w:r>
      <w:r>
        <w:t xml:space="preserve"> </w:t>
      </w:r>
      <w:r>
        <w:rPr>
          <w:bCs/>
          <w:b/>
        </w:rPr>
        <w:t xml:space="preserve">Curriculum Developers</w:t>
      </w:r>
      <w:r>
        <w:t xml:space="preserve">, educators, and policymakers in creating interdisciplinary programs that align with the UAE’s strategic goals. For instance, Abu Dhabi’s focus on STEM education has required developers to integrate advanced scientific concepts with Arabic language instruction.</w:t>
      </w:r>
    </w:p>
    <w:bookmarkEnd w:id="21"/>
    <w:bookmarkStart w:id="22" w:name="X7a52c13f80198036f9271f9aaf9331f4519213b"/>
    <w:p>
      <w:pPr>
        <w:pStyle w:val="Heading2"/>
      </w:pPr>
      <w:r>
        <w:t xml:space="preserve">Challenges Faced by Curriculum Developers in the UAE</w:t>
      </w:r>
    </w:p>
    <w:p>
      <w:pPr>
        <w:pStyle w:val="FirstParagraph"/>
      </w:pPr>
      <w:r>
        <w:t xml:space="preserve">Despite their contributions,</w:t>
      </w:r>
      <w:r>
        <w:t xml:space="preserve"> </w:t>
      </w:r>
      <w:r>
        <w:rPr>
          <w:bCs/>
          <w:b/>
        </w:rPr>
        <w:t xml:space="preserve">Curriculum Developers</w:t>
      </w:r>
      <w:r>
        <w:t xml:space="preserve"> </w:t>
      </w:r>
      <w:r>
        <w:t xml:space="preserve">in the UAE face significant challenges. One key issue is balancing global educational standards with local cultural values. As Al-Mansoori (2019) highlights, developers must navigate tensions between Western pedagogical approaches and traditional Emirati teaching methods. Additionally, rapid technological advancements pose a challenge, as curricula must incorporate digital tools without compromising foundational knowledge. Studies by the Emirates Center for Strategic Studies (ECSS) note that inconsistent infrastructure across schools in Abu Dhabi also complicates the uniform implementation of new curricula.</w:t>
      </w:r>
    </w:p>
    <w:bookmarkEnd w:id="22"/>
    <w:bookmarkStart w:id="23" w:name="Xdcee65a26ba29603bbd5ad21cf943958403247e"/>
    <w:p>
      <w:pPr>
        <w:pStyle w:val="Heading2"/>
      </w:pPr>
      <w:r>
        <w:t xml:space="preserve">Innovations and Opportunities in Curriculum Development</w:t>
      </w:r>
    </w:p>
    <w:p>
      <w:pPr>
        <w:pStyle w:val="FirstParagraph"/>
      </w:pPr>
      <w:r>
        <w:t xml:space="preserve">Abu Dhabi’s educational reforms have opened avenues for innovation. The UAE’s Vision 2030 emphasizes entrepreneurship, sustainability, and creativity, prompting</w:t>
      </w:r>
      <w:r>
        <w:t xml:space="preserve"> </w:t>
      </w:r>
      <w:r>
        <w:rPr>
          <w:bCs/>
          <w:b/>
        </w:rPr>
        <w:t xml:space="preserve">Curriculum Developers</w:t>
      </w:r>
      <w:r>
        <w:t xml:space="preserve"> </w:t>
      </w:r>
      <w:r>
        <w:t xml:space="preserve">to integrate these themes into lesson plans. For example, the Abu Dhabi Education Council (ADEC) has introduced project-based learning models that encourage students to address real-world problems. Research by Al-Kaabi (2021) also highlights the role of AI-driven platforms in personalizing learning experiences, a trend that</w:t>
      </w:r>
      <w:r>
        <w:t xml:space="preserve"> </w:t>
      </w:r>
      <w:r>
        <w:rPr>
          <w:bCs/>
          <w:b/>
        </w:rPr>
        <w:t xml:space="preserve">Curriculum Developers</w:t>
      </w:r>
      <w:r>
        <w:t xml:space="preserve"> </w:t>
      </w:r>
      <w:r>
        <w:t xml:space="preserve">are now exploring to enhance student engagement.</w:t>
      </w:r>
    </w:p>
    <w:bookmarkEnd w:id="23"/>
    <w:bookmarkStart w:id="24" w:name="X4deaceafb6f3d284cf5901d6bcbe1885d087bff"/>
    <w:p>
      <w:pPr>
        <w:pStyle w:val="Heading2"/>
      </w:pPr>
      <w:r>
        <w:t xml:space="preserve">Cultural and Societal Influences on Curriculum Design</w:t>
      </w:r>
    </w:p>
    <w:p>
      <w:pPr>
        <w:pStyle w:val="FirstParagraph"/>
      </w:pPr>
      <w:r>
        <w:t xml:space="preserve">The UAE’s multicultural environment presents both opportunities and challenges for curriculum developers. In Abu Dhabi, where expatriates constitute a significant portion of the population, curricula must be inclusive yet reflective of Emirati identity. As noted in a UNESCO report (2020),</w:t>
      </w:r>
      <w:r>
        <w:t xml:space="preserve"> </w:t>
      </w:r>
      <w:r>
        <w:rPr>
          <w:bCs/>
          <w:b/>
        </w:rPr>
        <w:t xml:space="preserve">Curriculum Developers</w:t>
      </w:r>
      <w:r>
        <w:t xml:space="preserve"> </w:t>
      </w:r>
      <w:r>
        <w:t xml:space="preserve">are increasingly incorporating multilingual content and cross-cultural studies to foster tolerance and understanding. However, ensuring that these elements resonate with both local and expatriate students requires careful calibration.</w:t>
      </w:r>
    </w:p>
    <w:bookmarkEnd w:id="24"/>
    <w:bookmarkStart w:id="25" w:name="X20e7a5378afc7aa99eb813758ba698b05fd280a"/>
    <w:p>
      <w:pPr>
        <w:pStyle w:val="Heading2"/>
      </w:pPr>
      <w:r>
        <w:t xml:space="preserve">Theoretical Frameworks Informing Curriculum Development in Abu Dhabi</w:t>
      </w:r>
    </w:p>
    <w:p>
      <w:pPr>
        <w:pStyle w:val="FirstParagraph"/>
      </w:pPr>
      <w:r>
        <w:t xml:space="preserve">Educational theories such as Bloom’s Taxonomy (1956) and constructivist approaches (Vygotsky, 1978) have influenced curriculum design in the UAE. However, these frameworks are adapted to fit the context of Abu Dhabi. For instance, the Ministry of Education has emphasized experiential learning aligned with Vygotsky’s social learning theory, encouraging collaborative projects and community engagement. This adaptation ensures that theoretical models are not only academically rigorous but also culturally relevant.</w:t>
      </w:r>
    </w:p>
    <w:bookmarkEnd w:id="25"/>
    <w:bookmarkStart w:id="26" w:name="critiques-and-gaps-in-current-research"/>
    <w:p>
      <w:pPr>
        <w:pStyle w:val="Heading2"/>
      </w:pPr>
      <w:r>
        <w:t xml:space="preserve">Critiques and Gaps in Current Research</w:t>
      </w:r>
    </w:p>
    <w:p>
      <w:pPr>
        <w:pStyle w:val="FirstParagraph"/>
      </w:pPr>
      <w:r>
        <w:t xml:space="preserve">While existing literature highlights the importance of</w:t>
      </w:r>
      <w:r>
        <w:t xml:space="preserve"> </w:t>
      </w:r>
      <w:r>
        <w:rPr>
          <w:bCs/>
          <w:b/>
        </w:rPr>
        <w:t xml:space="preserve">Curriculum Developers</w:t>
      </w:r>
      <w:r>
        <w:t xml:space="preserve">, several gaps remain. Few studies have examined the long-term impact of recent reforms on student outcomes in Abu Dhabi. Additionally, there is limited research on how to effectively train</w:t>
      </w:r>
      <w:r>
        <w:t xml:space="preserve"> </w:t>
      </w:r>
      <w:r>
        <w:rPr>
          <w:bCs/>
          <w:b/>
        </w:rPr>
        <w:t xml:space="preserve">Curriculum Developers</w:t>
      </w:r>
      <w:r>
        <w:t xml:space="preserve"> </w:t>
      </w:r>
      <w:r>
        <w:t xml:space="preserve">to address the complexities of multicultural education. As Al-Rashid (2022) argues, future studies should focus on creating scalable frameworks that support continuous professional development for developers in the UAE.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w:t>
      </w:r>
      <w:r>
        <w:t xml:space="preserve"> </w:t>
      </w:r>
      <w:r>
        <w:rPr>
          <w:bCs/>
          <w:b/>
        </w:rPr>
        <w:t xml:space="preserve">United Arab Emirates (Abu Dhabi)</w:t>
      </w:r>
      <w:r>
        <w:t xml:space="preserve"> </w:t>
      </w:r>
      <w:r>
        <w:t xml:space="preserve">is both dynamic and challenging. As the region continues to prioritize education as a cornerstone of its development agenda, these professionals are at the forefront of shaping curricula that balance global standards with local needs. This literature review underscores their critical role in advancing educational equity, innovation, and cultural preservation in Abu Dhabi. Future research must further explore how to empower</w:t>
      </w:r>
      <w:r>
        <w:t xml:space="preserve"> </w:t>
      </w:r>
      <w:r>
        <w:rPr>
          <w:bCs/>
          <w:b/>
        </w:rPr>
        <w:t xml:space="preserve">Curriculum Developers</w:t>
      </w:r>
      <w:r>
        <w:t xml:space="preserve"> </w:t>
      </w:r>
      <w:r>
        <w:t xml:space="preserve">through robust training and policy support to sustain this transformative journey.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the United Arab Emirates (Abu Dhabi)</dc:title>
  <dc:creator/>
  <dc:language>en</dc:language>
  <cp:keywords/>
  <dcterms:created xsi:type="dcterms:W3CDTF">2026-07-24T03:32:12Z</dcterms:created>
  <dcterms:modified xsi:type="dcterms:W3CDTF">2026-07-24T03:32:12Z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