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dc2419efc9a50614ad21d5195954d01012c4f92"/>
    <w:p>
      <w:pPr>
        <w:pStyle w:val="Heading1"/>
      </w:pPr>
      <w:r>
        <w:t xml:space="preserve">Literature Review: The Role of Curriculum Developers in the United Kingdom Manchester Context</w:t>
      </w:r>
    </w:p>
    <w:p>
      <w:pPr>
        <w:pStyle w:val="FirstParagraph"/>
      </w:pPr>
      <w:r>
        <w:t xml:space="preserve">This Literature Review examines the evolving role of</w:t>
      </w:r>
      <w:r>
        <w:t xml:space="preserve"> </w:t>
      </w:r>
      <w:r>
        <w:rPr>
          <w:bCs/>
          <w:b/>
        </w:rPr>
        <w:t xml:space="preserve">Curriculum Developers</w:t>
      </w:r>
      <w:r>
        <w:t xml:space="preserve"> </w:t>
      </w:r>
      <w:r>
        <w:t xml:space="preserve">within the educational landscape of</w:t>
      </w:r>
      <w:r>
        <w:t xml:space="preserve"> </w:t>
      </w:r>
      <w:r>
        <w:rPr>
          <w:bCs/>
          <w:b/>
        </w:rPr>
        <w:t xml:space="preserve">United Kingdom Manchester</w:t>
      </w:r>
      <w:r>
        <w:t xml:space="preserve">. As a dynamic city with a rich history in education and innovation, Manchester has positioned itself as a hub for pedagogical research and curriculum reform. This document explores how Curriculum Developers in Manchester contribute to shaping educational frameworks, addressing regional challenges, and aligning with national priorities while maintaining local relevance.</w:t>
      </w:r>
    </w:p>
    <w:bookmarkStart w:id="20" w:name="Xd79aebc08c78fd903414074f35303440e2055df"/>
    <w:p>
      <w:pPr>
        <w:pStyle w:val="Heading2"/>
      </w:pPr>
      <w:r>
        <w:t xml:space="preserve">Historical Context of Curriculum Development in the United Kingdom</w:t>
      </w:r>
    </w:p>
    <w:p>
      <w:pPr>
        <w:pStyle w:val="FirstParagraph"/>
      </w:pPr>
      <w:r>
        <w:t xml:space="preserve">The concept of</w:t>
      </w:r>
      <w:r>
        <w:t xml:space="preserve"> </w:t>
      </w:r>
      <w:r>
        <w:rPr>
          <w:bCs/>
          <w:b/>
        </w:rPr>
        <w:t xml:space="preserve">Curriculum Developer</w:t>
      </w:r>
      <w:r>
        <w:t xml:space="preserve"> </w:t>
      </w:r>
      <w:r>
        <w:t xml:space="preserve">as a distinct professional role has evolved alongside shifts in educational policy and pedagogical theory in the United Kingdom. Historically, curriculum design was centralized, with national guidelines dictating content and structure. However, over the past three decades, there has been a move toward decentralization and localized curriculum development to better address regional needs (Hargreaves &amp; Shirley-Clarke, 2014). In</w:t>
      </w:r>
      <w:r>
        <w:t xml:space="preserve"> </w:t>
      </w:r>
      <w:r>
        <w:rPr>
          <w:bCs/>
          <w:b/>
        </w:rPr>
        <w:t xml:space="preserve">United Kingdom Manchester</w:t>
      </w:r>
      <w:r>
        <w:t xml:space="preserve">, this shift has allowed Curriculum Developers to play a pivotal role in tailoring educational programs to the diverse socio-cultural and economic realities of the city.</w:t>
      </w:r>
    </w:p>
    <w:p>
      <w:pPr>
        <w:pStyle w:val="BodyText"/>
      </w:pPr>
      <w:r>
        <w:t xml:space="preserve">Manchester’s educational ecosystem includes institutions such as the University of Manchester, Manchester Metropolitan University, and numerous state schools. These organizations have collaborated with local authorities to create curricula that reflect both national standards (e.g., Ofsted guidelines) and regional priorities, such as addressing inequality in education and fostering skills for the city’s growing tech and creative industries.</w:t>
      </w:r>
    </w:p>
    <w:bookmarkEnd w:id="20"/>
    <w:bookmarkStart w:id="21" w:name="X0103697491dfd192cfc9ae84d4299ebcecf9fd1"/>
    <w:p>
      <w:pPr>
        <w:pStyle w:val="Heading2"/>
      </w:pPr>
      <w:r>
        <w:t xml:space="preserve">Role and Responsibilities of Curriculum Developers</w:t>
      </w:r>
    </w:p>
    <w:p>
      <w:pPr>
        <w:pStyle w:val="FirstParagraph"/>
      </w:pPr>
      <w:r>
        <w:rPr>
          <w:bCs/>
          <w:b/>
        </w:rPr>
        <w:t xml:space="preserve">Curriculum Developers</w:t>
      </w:r>
      <w:r>
        <w:t xml:space="preserve"> </w:t>
      </w:r>
      <w:r>
        <w:t xml:space="preserve">in</w:t>
      </w:r>
      <w:r>
        <w:t xml:space="preserve"> </w:t>
      </w:r>
      <w:r>
        <w:rPr>
          <w:bCs/>
          <w:b/>
        </w:rPr>
        <w:t xml:space="preserve">United Kingdom Manchester</w:t>
      </w:r>
      <w:r>
        <w:t xml:space="preserve"> </w:t>
      </w:r>
      <w:r>
        <w:t xml:space="preserve">are tasked with designing, implementing, and evaluating educational programs across various sectors, including primary, secondary education, higher education (HE), and vocational training. Their responsibilities often include aligning curricula with national standards while incorporating localized content. For example, Manchester’s Curriculum Developers have been instrumental in integrating topics related to the city’s industrial heritage (e.g., the Industrial Revolution) and contemporary issues such as urban sustainability into school curricula (Manchester City Council, 2021).</w:t>
      </w:r>
    </w:p>
    <w:p>
      <w:pPr>
        <w:pStyle w:val="BodyText"/>
      </w:pPr>
      <w:r>
        <w:t xml:space="preserve">Key responsibilities include:</w:t>
      </w:r>
    </w:p>
    <w:p>
      <w:pPr>
        <w:numPr>
          <w:ilvl w:val="0"/>
          <w:numId w:val="1001"/>
        </w:numPr>
        <w:pStyle w:val="Compact"/>
      </w:pPr>
      <w:r>
        <w:rPr>
          <w:bCs/>
          <w:b/>
        </w:rPr>
        <w:t xml:space="preserve">Research and Analysis:</w:t>
      </w:r>
      <w:r>
        <w:t xml:space="preserve"> </w:t>
      </w:r>
      <w:r>
        <w:t xml:space="preserve">Staying updated on national educational policies and conducting local needs assessments to identify gaps in existing curricula.</w:t>
      </w:r>
    </w:p>
    <w:p>
      <w:pPr>
        <w:numPr>
          <w:ilvl w:val="0"/>
          <w:numId w:val="1001"/>
        </w:numPr>
        <w:pStyle w:val="Compact"/>
      </w:pPr>
      <w:r>
        <w:rPr>
          <w:bCs/>
          <w:b/>
        </w:rPr>
        <w:t xml:space="preserve">Collaboration with Stakeholders:</w:t>
      </w:r>
      <w:r>
        <w:t xml:space="preserve"> </w:t>
      </w:r>
      <w:r>
        <w:t xml:space="preserve">Engaging with teachers, policymakers, community leaders, and industry experts to ensure curricula are inclusive and relevant.</w:t>
      </w:r>
    </w:p>
    <w:p>
      <w:pPr>
        <w:numPr>
          <w:ilvl w:val="0"/>
          <w:numId w:val="1001"/>
        </w:numPr>
        <w:pStyle w:val="Compact"/>
      </w:pPr>
      <w:r>
        <w:rPr>
          <w:bCs/>
          <w:b/>
        </w:rPr>
        <w:t xml:space="preserve">Evidence-Based Design:</w:t>
      </w:r>
      <w:r>
        <w:t xml:space="preserve"> </w:t>
      </w:r>
      <w:r>
        <w:t xml:space="preserve">Using pedagogical theories (e.g., constructivism) and data analytics to create engaging learning experiences.</w:t>
      </w:r>
    </w:p>
    <w:p>
      <w:pPr>
        <w:numPr>
          <w:ilvl w:val="0"/>
          <w:numId w:val="1001"/>
        </w:numPr>
        <w:pStyle w:val="Compact"/>
      </w:pPr>
      <w:r>
        <w:rPr>
          <w:bCs/>
          <w:b/>
        </w:rPr>
        <w:t xml:space="preserve">Professional Development:</w:t>
      </w:r>
      <w:r>
        <w:t xml:space="preserve"> </w:t>
      </w:r>
      <w:r>
        <w:t xml:space="preserve">Training educators on new curricula and supporting them through implementation challenges.</w:t>
      </w:r>
    </w:p>
    <w:bookmarkEnd w:id="21"/>
    <w:bookmarkStart w:id="22" w:name="Xcb21d6c42ded89686c9f2117622eed1fdde33ae"/>
    <w:p>
      <w:pPr>
        <w:pStyle w:val="Heading2"/>
      </w:pPr>
      <w:r>
        <w:t xml:space="preserve">Challenges Faced by Curriculum Developers in Manchester</w:t>
      </w:r>
    </w:p>
    <w:p>
      <w:pPr>
        <w:pStyle w:val="FirstParagraph"/>
      </w:pPr>
      <w:r>
        <w:t xml:space="preserve">Despite their critical role, Curriculum Developers in</w:t>
      </w:r>
      <w:r>
        <w:t xml:space="preserve"> </w:t>
      </w:r>
      <w:r>
        <w:rPr>
          <w:bCs/>
          <w:b/>
        </w:rPr>
        <w:t xml:space="preserve">United Kingdom Manchester</w:t>
      </w:r>
      <w:r>
        <w:t xml:space="preserve"> </w:t>
      </w:r>
      <w:r>
        <w:t xml:space="preserve">face unique challenges. One significant hurdle is reconciling national mandates with local needs. For instance, while England’s national curriculum emphasizes core subjects like English and mathematics, Manchester’s diverse population requires curricula that reflect multicultural perspectives and support students from disadvantaged backgrounds (Ladson-Billings &amp; Tate, 1995).</w:t>
      </w:r>
    </w:p>
    <w:p>
      <w:pPr>
        <w:pStyle w:val="BodyText"/>
      </w:pPr>
      <w:r>
        <w:t xml:space="preserve">Another challenge is the rapid pace of technological change. Curriculum Developers must integrate digital literacy and emerging technologies (e.g., AI, VR) into teaching frameworks while ensuring equitable access for all learners. This is particularly pertinent in Manchester, where initiatives like the "Manchester Digital Strategy" highlight the need to prepare students for a tech-driven economy (Manchester City Council, 2020).</w:t>
      </w:r>
    </w:p>
    <w:bookmarkEnd w:id="22"/>
    <w:bookmarkStart w:id="23" w:name="impact-on-educational-quality-and-equity"/>
    <w:p>
      <w:pPr>
        <w:pStyle w:val="Heading2"/>
      </w:pPr>
      <w:r>
        <w:t xml:space="preserve">Impact on Educational Quality and Equity</w:t>
      </w:r>
    </w:p>
    <w:p>
      <w:pPr>
        <w:pStyle w:val="FirstParagraph"/>
      </w:pPr>
      <w:r>
        <w:t xml:space="preserve">The work of</w:t>
      </w:r>
      <w:r>
        <w:t xml:space="preserve"> </w:t>
      </w:r>
      <w:r>
        <w:rPr>
          <w:bCs/>
          <w:b/>
        </w:rPr>
        <w:t xml:space="preserve">Curriculum Developers</w:t>
      </w:r>
      <w:r>
        <w:t xml:space="preserve"> </w:t>
      </w:r>
      <w:r>
        <w:t xml:space="preserve">in</w:t>
      </w:r>
      <w:r>
        <w:t xml:space="preserve"> </w:t>
      </w:r>
      <w:r>
        <w:rPr>
          <w:bCs/>
          <w:b/>
        </w:rPr>
        <w:t xml:space="preserve">United Kingdom Manchester</w:t>
      </w:r>
      <w:r>
        <w:t xml:space="preserve"> </w:t>
      </w:r>
      <w:r>
        <w:t xml:space="preserve">has had a measurable impact on educational quality and equity. By prioritizing inclusivity, they have helped reduce attainment gaps among students from different socio-economic backgrounds. For example, the "Manchester Curriculum" initiative, launched in partnership with local schools and universities, has introduced culturally responsive teaching practices that improve student engagement and outcomes (Education Policy Institute, 2022).</w:t>
      </w:r>
    </w:p>
    <w:p>
      <w:pPr>
        <w:pStyle w:val="BodyText"/>
      </w:pPr>
      <w:r>
        <w:t xml:space="preserve">Moreover, Manchester’s Curriculum Developers have emphasized vocational training to address labor market demands. Programs aligned with the city’s strengths in sectors like healthcare, engineering, and creative industries ensure students acquire skills that are directly applicable in the workforce. This approach aligns with national goals under the Department for Education’s "Skills for Jobs" strategy while addressing local employment trends (Department for Education, 2023).</w:t>
      </w:r>
    </w:p>
    <w:bookmarkEnd w:id="23"/>
    <w:bookmarkStart w:id="24" w:name="X1c334223c5f90befe854d36c13e899d4f9e2791"/>
    <w:p>
      <w:pPr>
        <w:pStyle w:val="Heading2"/>
      </w:pPr>
      <w:r>
        <w:t xml:space="preserve">Case Studies: Curriculum Development in Manchester</w:t>
      </w:r>
    </w:p>
    <w:p>
      <w:pPr>
        <w:pStyle w:val="FirstParagraph"/>
      </w:pPr>
      <w:r>
        <w:t xml:space="preserve">Several case studies highlight the innovative work of Curriculum Developers in</w:t>
      </w:r>
      <w:r>
        <w:t xml:space="preserve"> </w:t>
      </w:r>
      <w:r>
        <w:rPr>
          <w:bCs/>
          <w:b/>
        </w:rPr>
        <w:t xml:space="preserve">United Kingdom Manchester</w:t>
      </w:r>
      <w:r>
        <w:t xml:space="preserve">. One notable example is the collaboration between Manchester Metropolitan University and secondary schools to develop a "STEM for All" curriculum. This initiative, funded by the European Social Fund, focuses on increasing participation in science, technology, engineering, and mathematics among underrepresented groups (Manchester Metropolitan University, 2021).</w:t>
      </w:r>
    </w:p>
    <w:p>
      <w:pPr>
        <w:pStyle w:val="BodyText"/>
      </w:pPr>
      <w:r>
        <w:t xml:space="preserve">Another example is the integration of environmental education into Manchester’s school curricula. Curriculum Developers have worked with organizations like the Greater Manchester Combined Authority to create modules on climate change and sustainability. This aligns with Manchester’s ambitious net-zero carbon target by 2038 and equips students with knowledge to contribute to sustainable development (Greater Manchester Combined Authority, 2021).</w:t>
      </w:r>
    </w:p>
    <w:bookmarkEnd w:id="24"/>
    <w:bookmarkStart w:id="25" w:name="X4c635ea40d9f8986dd939bf088f9280cd37d9c7"/>
    <w:p>
      <w:pPr>
        <w:pStyle w:val="Heading2"/>
      </w:pPr>
      <w:r>
        <w:t xml:space="preserve">Future Directions for Curriculum Developers in Manchester</w:t>
      </w:r>
    </w:p>
    <w:p>
      <w:pPr>
        <w:pStyle w:val="FirstParagraph"/>
      </w:pPr>
      <w:r>
        <w:t xml:space="preserve">The future of</w:t>
      </w:r>
      <w:r>
        <w:t xml:space="preserve"> </w:t>
      </w:r>
      <w:r>
        <w:rPr>
          <w:bCs/>
          <w:b/>
        </w:rPr>
        <w:t xml:space="preserve">Curriculum Developers</w:t>
      </w:r>
      <w:r>
        <w:t xml:space="preserve"> </w:t>
      </w:r>
      <w:r>
        <w:t xml:space="preserve">in</w:t>
      </w:r>
      <w:r>
        <w:t xml:space="preserve"> </w:t>
      </w:r>
      <w:r>
        <w:rPr>
          <w:bCs/>
          <w:b/>
        </w:rPr>
        <w:t xml:space="preserve">United Kingdom Manchester</w:t>
      </w:r>
      <w:r>
        <w:t xml:space="preserve"> </w:t>
      </w:r>
      <w:r>
        <w:t xml:space="preserve">will likely involve greater emphasis on digital transformation and personalized learning. As AI and adaptive technologies become more prevalent, Curriculum Developers must ensure that curricula incorporate these tools without compromising the human elements of education. Additionally, addressing systemic inequalities through curriculum design will remain a priority, particularly in light of post-pandemic recovery efforts.</w:t>
      </w:r>
    </w:p>
    <w:p>
      <w:pPr>
        <w:pStyle w:val="BodyText"/>
      </w:pPr>
      <w:r>
        <w:t xml:space="preserve">Collaboration between local governments, universities, and private sector stakeholders will be essential to create agile curricula that respond to global challenges while maintaining Manchester’s identity as an educational leader. The role of Curriculum Developers is poised to evolve further, requiring continuous professional development and a commitment to innovation.</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Curriculum Developers</w:t>
      </w:r>
      <w:r>
        <w:t xml:space="preserve"> </w:t>
      </w:r>
      <w:r>
        <w:t xml:space="preserve">in shaping the educational landscape of</w:t>
      </w:r>
      <w:r>
        <w:t xml:space="preserve"> </w:t>
      </w:r>
      <w:r>
        <w:rPr>
          <w:bCs/>
          <w:b/>
        </w:rPr>
        <w:t xml:space="preserve">United Kingdom Manchester</w:t>
      </w:r>
      <w:r>
        <w:t xml:space="preserve">. Their work bridges national policies with local needs, ensuring that curricula are both rigorous and inclusive. As Manchester continues to grow as a center for innovation and equity in education, Curriculum Developers will remain at the forefront of transforming learning experiences for diverse student populations.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Developers in United Kingdom Manchester</dc:title>
  <dc:creator/>
  <cp:keywords/>
  <dcterms:created xsi:type="dcterms:W3CDTF">2026-07-21T11:07:07Z</dcterms:created>
  <dcterms:modified xsi:type="dcterms:W3CDTF">2026-07-21T11:07:07Z</dcterms:modified>
</cp:coreProperties>
</file>

<file path=docProps/custom.xml><?xml version="1.0" encoding="utf-8"?>
<Properties xmlns="http://schemas.openxmlformats.org/officeDocument/2006/custom-properties" xmlns:vt="http://schemas.openxmlformats.org/officeDocument/2006/docPropsVTypes"/>
</file>