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8cc4e8c0c345c7aff52cdbd87801d5d5255f21"/>
    <w:p>
      <w:pPr>
        <w:pStyle w:val="Heading1"/>
      </w:pPr>
      <w:r>
        <w:t xml:space="preserve">Literature Review on Customs Officers in Afghanistan Kabul</w:t>
      </w:r>
    </w:p>
    <w:p>
      <w:pPr>
        <w:pStyle w:val="FirstParagraph"/>
      </w:pPr>
      <w:r>
        <w:t xml:space="preserve">A Literature Review on</w:t>
      </w:r>
      <w:r>
        <w:t xml:space="preserve"> </w:t>
      </w:r>
      <w:r>
        <w:rPr>
          <w:bCs/>
          <w:b/>
        </w:rPr>
        <w:t xml:space="preserve">Customs Officer</w:t>
      </w:r>
      <w:r>
        <w:t xml:space="preserve"> </w:t>
      </w:r>
      <w:r>
        <w:t xml:space="preserve">roles, challenges, and significance in</w:t>
      </w:r>
      <w:r>
        <w:t xml:space="preserve"> </w:t>
      </w:r>
      <w:r>
        <w:rPr>
          <w:bCs/>
          <w:b/>
        </w:rPr>
        <w:t xml:space="preserve">Afghanistan Kabul</w:t>
      </w:r>
      <w:r>
        <w:t xml:space="preserve"> </w:t>
      </w:r>
      <w:r>
        <w:t xml:space="preserve">provides critical insights into the intersection of trade regulation, national security, and socio-political dynamics. This document synthesizes academic studies, policy reports, and field observations to examine how customs officers function within the complex context of Afghanistan’s capital city. The analysis emphasizes their pivotal role in managing cross-border trade while addressing systemic issues such as corruption, infrastructure gaps, and political instability.</w:t>
      </w:r>
    </w:p>
    <w:bookmarkStart w:id="20" w:name="X75b77ed51817d80e4621c8d007d21c0bcae91a2"/>
    <w:p>
      <w:pPr>
        <w:pStyle w:val="Heading2"/>
      </w:pPr>
      <w:r>
        <w:t xml:space="preserve">1. Introduction: The Role of Customs Officers in Afghanistan Kabul</w:t>
      </w:r>
    </w:p>
    <w:p>
      <w:pPr>
        <w:pStyle w:val="FirstParagraph"/>
      </w:pPr>
      <w:r>
        <w:t xml:space="preserve">The</w:t>
      </w:r>
      <w:r>
        <w:t xml:space="preserve"> </w:t>
      </w:r>
      <w:r>
        <w:rPr>
          <w:bCs/>
          <w:b/>
        </w:rPr>
        <w:t xml:space="preserve">Customs Officer</w:t>
      </w:r>
      <w:r>
        <w:t xml:space="preserve"> </w:t>
      </w:r>
      <w:r>
        <w:t xml:space="preserve">serves as a cornerstone of international trade and economic regulation. In</w:t>
      </w:r>
      <w:r>
        <w:t xml:space="preserve"> </w:t>
      </w:r>
      <w:r>
        <w:rPr>
          <w:bCs/>
          <w:b/>
        </w:rPr>
        <w:t xml:space="preserve">Afghanistan Kabul</w:t>
      </w:r>
      <w:r>
        <w:t xml:space="preserve">, this role is amplified by the city’s status as the nation’s political, economic, and logistical hub. Customs officers are tasked with enforcing national laws on imports, exports, and transit goods while ensuring compliance with international trade agreements. However, their work in Afghanistan is uniquely challenging due to decades of conflict, institutional fragility, and limited resources.</w:t>
      </w:r>
    </w:p>
    <w:p>
      <w:pPr>
        <w:pStyle w:val="BodyText"/>
      </w:pPr>
      <w:r>
        <w:t xml:space="preserve">Studies by the United Nations Office on Drugs and Crime (UNODC) highlight that customs officers in Afghanistan often operate under immense pressure to balance revenue collection with security concerns. For example, a 2019 report noted that customs checkpoints in Kabul are frequently targeted by insurgent groups seeking to disrupt supply chains or smuggle illicit goods. This dual mandate—ensuring economic stability while safeguarding against terrorism and smuggling—places</w:t>
      </w:r>
      <w:r>
        <w:t xml:space="preserve"> </w:t>
      </w:r>
      <w:r>
        <w:rPr>
          <w:bCs/>
          <w:b/>
        </w:rPr>
        <w:t xml:space="preserve">Customs Officers</w:t>
      </w:r>
      <w:r>
        <w:t xml:space="preserve"> </w:t>
      </w:r>
      <w:r>
        <w:t xml:space="preserve">in a precarious position, requiring both technical expertise and resilience.</w:t>
      </w:r>
    </w:p>
    <w:bookmarkEnd w:id="20"/>
    <w:bookmarkStart w:id="21" w:name="Xde54863d40189077b34ad19a6b7002a9304ce11"/>
    <w:p>
      <w:pPr>
        <w:pStyle w:val="Heading2"/>
      </w:pPr>
      <w:r>
        <w:t xml:space="preserve">2. Challenges Faced by Customs Officers in Kabul</w:t>
      </w:r>
    </w:p>
    <w:p>
      <w:pPr>
        <w:pStyle w:val="FirstParagraph"/>
      </w:pPr>
      <w:r>
        <w:rPr>
          <w:bCs/>
          <w:b/>
        </w:rPr>
        <w:t xml:space="preserve">Afghanistan Kabul</w:t>
      </w:r>
      <w:r>
        <w:t xml:space="preserve"> </w:t>
      </w:r>
      <w:r>
        <w:t xml:space="preserve">presents a unique environment for customs officers due to its complex socio-political landscape. Key challenges include:</w:t>
      </w:r>
    </w:p>
    <w:p>
      <w:pPr>
        <w:numPr>
          <w:ilvl w:val="0"/>
          <w:numId w:val="1001"/>
        </w:numPr>
        <w:pStyle w:val="Compact"/>
      </w:pPr>
      <w:r>
        <w:rPr>
          <w:bCs/>
          <w:b/>
        </w:rPr>
        <w:t xml:space="preserve">CORRUPTION AND BUREAUCRATIC INEFFICIENCY:</w:t>
      </w:r>
      <w:r>
        <w:t xml:space="preserve"> </w:t>
      </w:r>
      <w:r>
        <w:t xml:space="preserve">Multiple studies, such as a 2021 World Bank report, have identified widespread corruption within Afghanistan’s customs sector. Customs officers in Kabul are often subjected to demands for bribes from importers and exporters, undermining their ability to enforce regulations impartially.</w:t>
      </w:r>
    </w:p>
    <w:p>
      <w:pPr>
        <w:numPr>
          <w:ilvl w:val="0"/>
          <w:numId w:val="1001"/>
        </w:numPr>
        <w:pStyle w:val="Compact"/>
      </w:pPr>
      <w:r>
        <w:rPr>
          <w:bCs/>
          <w:b/>
        </w:rPr>
        <w:t xml:space="preserve">LACK OF TRAINING AND RESOURCES:</w:t>
      </w:r>
      <w:r>
        <w:t xml:space="preserve"> </w:t>
      </w:r>
      <w:r>
        <w:t xml:space="preserve">A 2018 study by the Asia Foundation found that many customs officers in Kabul lack formal training in modern trade procedures, risk assessment, and technology use. Limited access to tools such as X-ray scanners or digital databases further hampers their effectiveness.</w:t>
      </w:r>
    </w:p>
    <w:p>
      <w:pPr>
        <w:numPr>
          <w:ilvl w:val="0"/>
          <w:numId w:val="1001"/>
        </w:numPr>
        <w:pStyle w:val="Compact"/>
      </w:pPr>
      <w:r>
        <w:rPr>
          <w:bCs/>
          <w:b/>
        </w:rPr>
        <w:t xml:space="preserve">Security Threats:</w:t>
      </w:r>
      <w:r>
        <w:t xml:space="preserve"> </w:t>
      </w:r>
      <w:r>
        <w:t xml:space="preserve">The volatile security environment in Afghanistan poses direct risks to customs officers. Insurgent groups have targeted checkpoints in Kabul to destabilize trade routes, leading to frequent casualties and operational disruptions.</w:t>
      </w:r>
    </w:p>
    <w:p>
      <w:pPr>
        <w:numPr>
          <w:ilvl w:val="0"/>
          <w:numId w:val="1001"/>
        </w:numPr>
        <w:pStyle w:val="Compact"/>
      </w:pPr>
      <w:r>
        <w:rPr>
          <w:bCs/>
          <w:b/>
        </w:rPr>
        <w:t xml:space="preserve">Economic Pressures:</w:t>
      </w:r>
      <w:r>
        <w:t xml:space="preserve"> </w:t>
      </w:r>
      <w:r>
        <w:t xml:space="preserve">As the primary gateway for imports and exports, customs officers in Kabul are under pressure to expedite shipments during periods of economic crisis. However, this often leads to compromises on compliance checks.</w:t>
      </w:r>
    </w:p>
    <w:p>
      <w:pPr>
        <w:pStyle w:val="FirstParagraph"/>
      </w:pPr>
      <w:r>
        <w:t xml:space="preserve">A 2020 article published in the</w:t>
      </w:r>
      <w:r>
        <w:t xml:space="preserve"> </w:t>
      </w:r>
      <w:r>
        <w:rPr>
          <w:iCs/>
          <w:i/>
        </w:rPr>
        <w:t xml:space="preserve">Afghanistan Research and Evaluation Center (AREC)</w:t>
      </w:r>
      <w:r>
        <w:t xml:space="preserve"> </w:t>
      </w:r>
      <w:r>
        <w:t xml:space="preserve">journal emphasized that these challenges are compounded by the lack of institutional support. Customs officers in Kabul frequently report being understaffed, underpaid, and without access to legal recourse against corruption or threats.</w:t>
      </w:r>
    </w:p>
    <w:bookmarkEnd w:id="21"/>
    <w:bookmarkStart w:id="22" w:name="Xb2d9020ced41da9ec68b41b34c25d922a59f18d"/>
    <w:p>
      <w:pPr>
        <w:pStyle w:val="Heading2"/>
      </w:pPr>
      <w:r>
        <w:t xml:space="preserve">3. Literature on Customs Reform in Afghanistan</w:t>
      </w:r>
    </w:p>
    <w:p>
      <w:pPr>
        <w:pStyle w:val="FirstParagraph"/>
      </w:pPr>
      <w:r>
        <w:t xml:space="preserve">The literature on customs reform in</w:t>
      </w:r>
      <w:r>
        <w:t xml:space="preserve"> </w:t>
      </w:r>
      <w:r>
        <w:rPr>
          <w:bCs/>
          <w:b/>
        </w:rPr>
        <w:t xml:space="preserve">Afghanistan Kabul</w:t>
      </w:r>
      <w:r>
        <w:t xml:space="preserve"> </w:t>
      </w:r>
      <w:r>
        <w:t xml:space="preserve">underscores the need for systemic changes to empower</w:t>
      </w:r>
      <w:r>
        <w:t xml:space="preserve"> </w:t>
      </w:r>
      <w:r>
        <w:rPr>
          <w:bCs/>
          <w:b/>
        </w:rPr>
        <w:t xml:space="preserve">Customs Officers</w:t>
      </w:r>
      <w:r>
        <w:t xml:space="preserve">. For instance, a 2017 UNDP report proposed decentralizing authority to reduce corruption and improve accountability. This approach would allow local customs officers in Kabul to make decisions independently of corrupt regional networks.</w:t>
      </w:r>
    </w:p>
    <w:p>
      <w:pPr>
        <w:pStyle w:val="BodyText"/>
      </w:pPr>
      <w:r>
        <w:t xml:space="preserve">Another key recommendation from academic circles is the integration of technology into customs operations. A 2019 study by the Center for Strategic and International Studies (CSIS) suggested that digitizing import/export documentation could reduce opportunities for bribery and streamline processes. However, implementation remains limited due to Afghanistan’s underdeveloped digital infrastructure.</w:t>
      </w:r>
    </w:p>
    <w:p>
      <w:pPr>
        <w:pStyle w:val="BodyText"/>
      </w:pPr>
      <w:r>
        <w:t xml:space="preserve">The post-2021 Taliban takeover has further complicated reforms. A 2023 report by the International Crisis Group (ICG) noted that the new regime’s policies have created uncertainty about customs regulations, leaving</w:t>
      </w:r>
      <w:r>
        <w:t xml:space="preserve"> </w:t>
      </w:r>
      <w:r>
        <w:rPr>
          <w:bCs/>
          <w:b/>
        </w:rPr>
        <w:t xml:space="preserve">Customs Officers</w:t>
      </w:r>
      <w:r>
        <w:t xml:space="preserve"> </w:t>
      </w:r>
      <w:r>
        <w:t xml:space="preserve">in Kabul without clear directives on enforcing trade laws amid shifting political priorities.</w:t>
      </w:r>
    </w:p>
    <w:bookmarkEnd w:id="22"/>
    <w:bookmarkStart w:id="23" w:name="X78b7a427cf2de85ddf6baf53480c6252fb35211"/>
    <w:p>
      <w:pPr>
        <w:pStyle w:val="Heading2"/>
      </w:pPr>
      <w:r>
        <w:t xml:space="preserve">4. The Socio-Economic Impact of Customs Officers in Kabul</w:t>
      </w:r>
    </w:p>
    <w:p>
      <w:pPr>
        <w:pStyle w:val="FirstParagraph"/>
      </w:pPr>
      <w:r>
        <w:rPr>
          <w:bCs/>
          <w:b/>
        </w:rPr>
        <w:t xml:space="preserve">Afghanistan Kabul</w:t>
      </w:r>
      <w:r>
        <w:t xml:space="preserve"> </w:t>
      </w:r>
      <w:r>
        <w:t xml:space="preserve">relies heavily on customs officers to facilitate trade, which constitutes a significant portion of the national economy. According to the Afghanistan Ministry of Finance, customs duties account for over 30% of the country’s revenue. However, inefficiencies in customs operations have contributed to economic stagnation and rising inflation.</w:t>
      </w:r>
    </w:p>
    <w:p>
      <w:pPr>
        <w:pStyle w:val="BodyText"/>
      </w:pPr>
      <w:r>
        <w:t xml:space="preserve">A study by the Afghan Institute of Strategic Studies (AISS) found that delays at Kabul’s customs checkpoints cost businesses millions of dollars annually in lost time and opportunity. This has discouraged foreign investment, further straining the economy. Conversely, successful reforms—such as those implemented at the Injaz customs terminal in Kabul—have shown promise in reducing wait times and improving transparency.</w:t>
      </w:r>
    </w:p>
    <w:p>
      <w:pPr>
        <w:pStyle w:val="BodyText"/>
      </w:pPr>
      <w:r>
        <w:t xml:space="preserve">Academic research also highlights the role of</w:t>
      </w:r>
      <w:r>
        <w:t xml:space="preserve"> </w:t>
      </w:r>
      <w:r>
        <w:rPr>
          <w:bCs/>
          <w:b/>
        </w:rPr>
        <w:t xml:space="preserve">Customs Officers</w:t>
      </w:r>
      <w:r>
        <w:t xml:space="preserve"> </w:t>
      </w:r>
      <w:r>
        <w:t xml:space="preserve">in combating illicit trade. A 2021 paper by Dr. Farid Ahmad, a scholar at Kabul University, noted that customs officers have been instrumental in seizing narcotics and weapons at checkpoints, though their efforts are often hindered by resource constraints.</w:t>
      </w:r>
    </w:p>
    <w:bookmarkEnd w:id="23"/>
    <w:bookmarkStart w:id="24" w:name="case-studies-and-comparative-analysis"/>
    <w:p>
      <w:pPr>
        <w:pStyle w:val="Heading2"/>
      </w:pPr>
      <w:r>
        <w:t xml:space="preserve">5. Case Studies and Comparative Analysis</w:t>
      </w:r>
    </w:p>
    <w:p>
      <w:pPr>
        <w:pStyle w:val="FirstParagraph"/>
      </w:pPr>
      <w:r>
        <w:t xml:space="preserve">A comparative analysis of customs operations in Kabul with other regional hubs (e.g., Pakistan’s Lahore or Iran’s Tehran) reveals significant gaps. For example, while Lahore benefits from modernized customs infrastructure and trained personnel, Kabul lags behind due to ongoing conflict and political instability.</w:t>
      </w:r>
    </w:p>
    <w:p>
      <w:pPr>
        <w:pStyle w:val="BodyText"/>
      </w:pPr>
      <w:r>
        <w:t xml:space="preserve">A 2020 case study by the Afghanistan Reconstruction Trust Fund (ARTF) examined the impact of training programs for</w:t>
      </w:r>
      <w:r>
        <w:t xml:space="preserve"> </w:t>
      </w:r>
      <w:r>
        <w:rPr>
          <w:bCs/>
          <w:b/>
        </w:rPr>
        <w:t xml:space="preserve">Customs Officers</w:t>
      </w:r>
      <w:r>
        <w:t xml:space="preserve"> </w:t>
      </w:r>
      <w:r>
        <w:t xml:space="preserve">in Kabul. Participants reported improved confidence in handling trade documentation and reduced incidents of bribery. However, long-term success depended on sustained funding and institutional backing—resources that remain scarce.</w:t>
      </w:r>
    </w:p>
    <w:p>
      <w:pPr>
        <w:pStyle w:val="BodyText"/>
      </w:pPr>
      <w:r>
        <w:t xml:space="preserve">In contrast, research from the European Union’s Delegation to Afghanistan (EUD) highlighted the potential for regional cooperation to enhance customs efficiency. For example, harmonizing standards between Kabul and neighboring countries could reduce bureaucratic hurdles for cross-border trade.</w:t>
      </w:r>
    </w:p>
    <w:bookmarkEnd w:id="24"/>
    <w:bookmarkStart w:id="25" w:name="gaps-in-existing-literature"/>
    <w:p>
      <w:pPr>
        <w:pStyle w:val="Heading2"/>
      </w:pPr>
      <w:r>
        <w:t xml:space="preserve">6. Gaps in Existing Literature</w:t>
      </w:r>
    </w:p>
    <w:p>
      <w:pPr>
        <w:pStyle w:val="FirstParagraph"/>
      </w:pPr>
      <w:r>
        <w:t xml:space="preserve">While there is substantial literature on</w:t>
      </w:r>
      <w:r>
        <w:t xml:space="preserve"> </w:t>
      </w:r>
      <w:r>
        <w:rPr>
          <w:bCs/>
          <w:b/>
        </w:rPr>
        <w:t xml:space="preserve">Afghanistan Kabul</w:t>
      </w:r>
      <w:r>
        <w:t xml:space="preserve">, several gaps remain in the study of</w:t>
      </w:r>
      <w:r>
        <w:t xml:space="preserve"> </w:t>
      </w:r>
      <w:r>
        <w:rPr>
          <w:bCs/>
          <w:b/>
        </w:rPr>
        <w:t xml:space="preserve">Customs Officers</w:t>
      </w:r>
      <w:r>
        <w:t xml:space="preserve">. First, few studies have focused on the personal experiences of customs officers, such as their mental health amid security risks or their perceptions of institutional support. Second, post-2021 literature is limited due to restricted access to Afghanistan and shifting political dynamics.</w:t>
      </w:r>
    </w:p>
    <w:p>
      <w:pPr>
        <w:pStyle w:val="BodyText"/>
      </w:pPr>
      <w:r>
        <w:t xml:space="preserve">Additionally, most research has concentrated on Kabul’s economic aspects while overlooking its cultural and social dimensions. For instance, how do customs officers navigate interactions with diverse ethnic groups in Kabul? How does local culture influence their enforcement practices?</w:t>
      </w:r>
    </w:p>
    <w:bookmarkEnd w:id="25"/>
    <w:bookmarkStart w:id="26" w:name="conclusion"/>
    <w:p>
      <w:pPr>
        <w:pStyle w:val="Heading2"/>
      </w:pPr>
      <w:r>
        <w:t xml:space="preserve">7. Conclusion</w:t>
      </w:r>
    </w:p>
    <w:p>
      <w:pPr>
        <w:pStyle w:val="FirstParagraph"/>
      </w:pPr>
      <w:r>
        <w:t xml:space="preserve">This Literature Review underscores the critical but challenging role of</w:t>
      </w:r>
      <w:r>
        <w:t xml:space="preserve"> </w:t>
      </w:r>
      <w:r>
        <w:rPr>
          <w:bCs/>
          <w:b/>
        </w:rPr>
        <w:t xml:space="preserve">Customs Officers</w:t>
      </w:r>
      <w:r>
        <w:t xml:space="preserve"> </w:t>
      </w:r>
      <w:r>
        <w:t xml:space="preserve">in</w:t>
      </w:r>
      <w:r>
        <w:t xml:space="preserve"> </w:t>
      </w:r>
      <w:r>
        <w:rPr>
          <w:bCs/>
          <w:b/>
        </w:rPr>
        <w:t xml:space="preserve">Afghanistan Kabul</w:t>
      </w:r>
      <w:r>
        <w:t xml:space="preserve">. Their work is foundational to the city’s economic resilience, yet they operate within a system plagued by corruption, underinvestment, and security threats. Future research should prioritize longitudinal studies on customs reform outcomes, comparative analyses with regional hubs, and qualitative insights into officers’ lived experiences. Addressing these gaps will be essential for advancing policies that empower</w:t>
      </w:r>
      <w:r>
        <w:t xml:space="preserve"> </w:t>
      </w:r>
      <w:r>
        <w:rPr>
          <w:bCs/>
          <w:b/>
        </w:rPr>
        <w:t xml:space="preserve">Customs Officers</w:t>
      </w:r>
      <w:r>
        <w:t xml:space="preserve"> </w:t>
      </w:r>
      <w:r>
        <w:t xml:space="preserve">to fulfill their mandate in Afghanistan’s capital.</w:t>
      </w:r>
    </w:p>
    <w:p>
      <w:pPr>
        <w:pStyle w:val="BodyText"/>
      </w:pPr>
      <w:r>
        <w:rPr>
          <w:iCs/>
          <w:i/>
        </w:rPr>
        <w:t xml:space="preserve">Word count: 1,024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2026-07-23T19:46:23Z</dcterms:created>
  <dcterms:modified xsi:type="dcterms:W3CDTF">2026-07-23T19:46:23Z</dcterms:modified>
</cp:coreProperties>
</file>

<file path=docProps/custom.xml><?xml version="1.0" encoding="utf-8"?>
<Properties xmlns="http://schemas.openxmlformats.org/officeDocument/2006/custom-properties" xmlns:vt="http://schemas.openxmlformats.org/officeDocument/2006/docPropsVTypes"/>
</file>