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7e8eddef184b4a1ecd08565321add55a7d389b0"/>
    <w:p>
      <w:pPr>
        <w:pStyle w:val="Heading1"/>
      </w:pPr>
      <w:r>
        <w:t xml:space="preserve">Literature Review: The Role of Customs Officers in Belgium Brussels</w:t>
      </w:r>
    </w:p>
    <w:bookmarkStart w:id="20" w:name="introduction"/>
    <w:p>
      <w:pPr>
        <w:pStyle w:val="Heading2"/>
      </w:pPr>
      <w:r>
        <w:t xml:space="preserve">Introduction</w:t>
      </w:r>
    </w:p>
    <w:p>
      <w:pPr>
        <w:pStyle w:val="FirstParagraph"/>
      </w:pPr>
      <w:r>
        <w:t xml:space="preserve">The role of customs officers is pivotal in ensuring the smooth operation of international trade, security, and regulatory compliance. In the context of Belgium Brussels—a key administrative and economic hub within the European Union (EU)—customs officers play a critical role in managing the flow of goods across borders while adhering to complex legal frameworks. This literature review explores the responsibilities, challenges, and evolving dynamics faced by customs officers in Brussels, emphasizing their importance in maintaining trade efficiency and national security.</w:t>
      </w:r>
    </w:p>
    <w:bookmarkEnd w:id="20"/>
    <w:bookmarkStart w:id="21" w:name="Xec8619559150a6db092171b077f2856018a77f2"/>
    <w:p>
      <w:pPr>
        <w:pStyle w:val="Heading2"/>
      </w:pPr>
      <w:r>
        <w:t xml:space="preserve">Historical Context of Customs Administration in Belgium</w:t>
      </w:r>
    </w:p>
    <w:p>
      <w:pPr>
        <w:pStyle w:val="FirstParagraph"/>
      </w:pPr>
      <w:r>
        <w:t xml:space="preserve">Belgium's customs administration has a long history dating back to the 19th century, when the country was a key player in European trade. The establishment of Brussels as a central administrative city post-World War II further solidified its role as an EU headquarters for regulatory bodies such as the European Commission and the European Court of Justice. This positioning has made Belgium's customs system, particularly in Brussels, a focal point for managing cross-border trade within the EU and with non-EU countries.</w:t>
      </w:r>
    </w:p>
    <w:p>
      <w:pPr>
        <w:pStyle w:val="BodyText"/>
      </w:pPr>
      <w:r>
        <w:t xml:space="preserve">The evolution of customs policies in Belgium has been closely tied to EU integration. The creation of the Single Market in 1993 necessitated harmonized customs procedures across member states, which placed significant demands on Brussels-based customs officers. Their responsibilities have expanded from traditional duties like import/export inspections to include tasks such as enforcing anti-smuggling laws and ensuring compliance with EU regulations on safety, environmental standards, and digital trade.</w:t>
      </w:r>
    </w:p>
    <w:bookmarkEnd w:id="21"/>
    <w:bookmarkStart w:id="22" w:name="X088ba9d003664dfad4ee2cc139801e248f3cc72"/>
    <w:p>
      <w:pPr>
        <w:pStyle w:val="Heading2"/>
      </w:pPr>
      <w:r>
        <w:t xml:space="preserve">Role and Responsibilities of Customs Officers in Brussels</w:t>
      </w:r>
    </w:p>
    <w:p>
      <w:pPr>
        <w:pStyle w:val="FirstParagraph"/>
      </w:pPr>
      <w:r>
        <w:t xml:space="preserve">Customs officers in Brussels are tasked with a wide array of responsibilities that ensure the seamless movement of goods while safeguarding national interests. Their primary duties include:</w:t>
      </w:r>
    </w:p>
    <w:p>
      <w:pPr>
        <w:numPr>
          <w:ilvl w:val="0"/>
          <w:numId w:val="1001"/>
        </w:numPr>
        <w:pStyle w:val="Compact"/>
      </w:pPr>
      <w:r>
        <w:rPr>
          <w:bCs/>
          <w:b/>
        </w:rPr>
        <w:t xml:space="preserve">Border inspections:</w:t>
      </w:r>
      <w:r>
        <w:t xml:space="preserve"> </w:t>
      </w:r>
      <w:r>
        <w:t xml:space="preserve">Conducting physical and document-based checks on imported/exported goods to verify compliance with EU and Belgian customs laws.</w:t>
      </w:r>
    </w:p>
    <w:p>
      <w:pPr>
        <w:numPr>
          <w:ilvl w:val="0"/>
          <w:numId w:val="1001"/>
        </w:numPr>
        <w:pStyle w:val="Compact"/>
      </w:pPr>
      <w:r>
        <w:rPr>
          <w:bCs/>
          <w:b/>
        </w:rPr>
        <w:t xml:space="preserve">Duty collection:</w:t>
      </w:r>
      <w:r>
        <w:t xml:space="preserve"> </w:t>
      </w:r>
      <w:r>
        <w:t xml:space="preserve">Calculating and collecting tariffs, taxes, and other levies on goods entering or leaving the EU through Brussels' key ports (e.g., Zaventem Airport, Antwerp Port) and land borders.</w:t>
      </w:r>
    </w:p>
    <w:p>
      <w:pPr>
        <w:numPr>
          <w:ilvl w:val="0"/>
          <w:numId w:val="1001"/>
        </w:numPr>
        <w:pStyle w:val="Compact"/>
      </w:pPr>
      <w:r>
        <w:rPr>
          <w:bCs/>
          <w:b/>
        </w:rPr>
        <w:t xml:space="preserve">Security screening:</w:t>
      </w:r>
      <w:r>
        <w:t xml:space="preserve"> </w:t>
      </w:r>
      <w:r>
        <w:t xml:space="preserve">Identifying prohibited items such as narcotics, counterfeit goods, or hazardous materials using advanced scanning technologies and intelligence networks.</w:t>
      </w:r>
    </w:p>
    <w:p>
      <w:pPr>
        <w:numPr>
          <w:ilvl w:val="0"/>
          <w:numId w:val="1001"/>
        </w:numPr>
        <w:pStyle w:val="Compact"/>
      </w:pPr>
      <w:r>
        <w:rPr>
          <w:bCs/>
          <w:b/>
        </w:rPr>
        <w:t xml:space="preserve">Trade facilitation:</w:t>
      </w:r>
      <w:r>
        <w:t xml:space="preserve"> </w:t>
      </w:r>
      <w:r>
        <w:t xml:space="preserve">Assisting businesses in navigating complex customs procedures through guidance on documentation (e.g., customs declarations, certificates of origin) and digital platforms like the EU's EUCAD system.</w:t>
      </w:r>
    </w:p>
    <w:p>
      <w:pPr>
        <w:pStyle w:val="FirstParagraph"/>
      </w:pPr>
      <w:r>
        <w:t xml:space="preserve">A unique aspect of Brussels' customs operations is their role in managing the EU’s external trade. Customs officers here often collaborate with agencies such as the European Border and Coast Guard Agency (Frontex) and Interpol to address transnational threats like organized smuggling networks or counterfeit pharmaceuticals.</w:t>
      </w:r>
    </w:p>
    <w:bookmarkEnd w:id="22"/>
    <w:bookmarkStart w:id="23" w:name="X287a0fcf279fc06f26d796c25500de146f9b8c4"/>
    <w:p>
      <w:pPr>
        <w:pStyle w:val="Heading2"/>
      </w:pPr>
      <w:r>
        <w:t xml:space="preserve">Challenges Faced by Customs Officers in Brussels</w:t>
      </w:r>
    </w:p>
    <w:p>
      <w:pPr>
        <w:pStyle w:val="FirstParagraph"/>
      </w:pPr>
      <w:r>
        <w:t xml:space="preserve">Despite their critical role, customs officers in Brussels face multifaceted challenges. One major issue is the complexity of EU regulations, which can be overwhelming for both officers and traders. For instance, the implementation of the EU’s General Data Protection Regulation (GDPR) and customs-related VAT rules requires meticulous attention to detail.</w:t>
      </w:r>
    </w:p>
    <w:p>
      <w:pPr>
        <w:pStyle w:val="BodyText"/>
      </w:pPr>
      <w:r>
        <w:t xml:space="preserve">Additionally, the high volume of trade through Brussels presents logistical challenges. The city handles a significant share of EU-wide imports and exports, particularly in sectors like pharmaceuticals, electronics, and luxury goods. This necessitates efficient risk assessment mechanisms to avoid bottlenecks while ensuring thorough inspections.</w:t>
      </w:r>
    </w:p>
    <w:p>
      <w:pPr>
        <w:pStyle w:val="BodyText"/>
      </w:pPr>
      <w:r>
        <w:t xml:space="preserve">Another challenge is the need for constant adaptation to technological advancements. Customs officers must stay updated on tools such as AI-driven risk analysis systems and blockchain-based supply chain tracking, which are increasingly used to combat fraud and streamline operations.</w:t>
      </w:r>
    </w:p>
    <w:bookmarkEnd w:id="23"/>
    <w:bookmarkStart w:id="24" w:name="Xd1ba2be5a28084f609fc1fcb2a99fb9d2e4b3fd"/>
    <w:p>
      <w:pPr>
        <w:pStyle w:val="Heading2"/>
      </w:pPr>
      <w:r>
        <w:t xml:space="preserve">Technological Advancements and Their Impact</w:t>
      </w:r>
    </w:p>
    <w:p>
      <w:pPr>
        <w:pStyle w:val="FirstParagraph"/>
      </w:pPr>
      <w:r>
        <w:t xml:space="preserve">The digital transformation of customs processes has profoundly influenced the work of officers in Brussels. The adoption of automated systems like the EU’s Customs Declaration System (CDS) has reduced manual processing times, allowing officers to focus on high-risk shipments. Technologies such as X-ray scanners, AI-powered image recognition, and real-time data analytics have enhanced their ability to detect anomalies without disrupting trade flows.</w:t>
      </w:r>
    </w:p>
    <w:p>
      <w:pPr>
        <w:pStyle w:val="BodyText"/>
      </w:pPr>
      <w:r>
        <w:t xml:space="preserve">Moreover, the integration of IoT devices in supply chains enables customs officers to monitor goods remotely. For example, temperature-sensitive pharmaceuticals can now be tracked through smart sensors, ensuring compliance with EU health regulations. These innovations require officers to develop new technical skills and collaborate closely with IT departments and international partners.</w:t>
      </w:r>
    </w:p>
    <w:bookmarkEnd w:id="24"/>
    <w:bookmarkStart w:id="25" w:name="training-and-professional-development"/>
    <w:p>
      <w:pPr>
        <w:pStyle w:val="Heading2"/>
      </w:pPr>
      <w:r>
        <w:t xml:space="preserve">Training and Professional Development</w:t>
      </w:r>
    </w:p>
    <w:p>
      <w:pPr>
        <w:pStyle w:val="FirstParagraph"/>
      </w:pPr>
      <w:r>
        <w:t xml:space="preserve">Given the dynamic nature of their work, customs officers in Brussels undergo rigorous training programs. The Belgian Federal Public Service Finance offers specialized courses on EU trade law, risk management, and emerging technologies. Officers are also encouraged to participate in cross-border training initiatives with other EU member states to address shared challenges like tax evasion or counterfeiting.</w:t>
      </w:r>
    </w:p>
    <w:p>
      <w:pPr>
        <w:pStyle w:val="BodyText"/>
      </w:pPr>
      <w:r>
        <w:t xml:space="preserve">Professional development is further supported by partnerships with academic institutions such as the University of Brussels (ULB), which provide advanced studies in customs policy and international trade law. This ensures that officers remain equipped to handle the evolving demands of their roles in a globalized economy.</w:t>
      </w:r>
    </w:p>
    <w:bookmarkEnd w:id="25"/>
    <w:bookmarkStart w:id="26" w:name="conclusion"/>
    <w:p>
      <w:pPr>
        <w:pStyle w:val="Heading2"/>
      </w:pPr>
      <w:r>
        <w:t xml:space="preserve">Conclusion</w:t>
      </w:r>
    </w:p>
    <w:p>
      <w:pPr>
        <w:pStyle w:val="FirstParagraph"/>
      </w:pPr>
      <w:r>
        <w:t xml:space="preserve">In conclusion, customs officers in Belgium Brussels serve as linchpins in the EU’s trade infrastructure, balancing regulatory enforcement with efficiency. Their responsibilities have evolved alongside technological progress and legislative changes, requiring continuous adaptation. As Brussels continues to act as a strategic hub for European commerce and security, the role of customs officers remains indispensable. Future research could explore the long-term impacts of AI integration on customs workflows or the socio-economic effects of streamlined trade processes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Customs Officers in Belgium Brussels</dc:title>
  <dc:creator/>
  <dc:language>en</dc:language>
  <cp:keywords/>
  <dcterms:created xsi:type="dcterms:W3CDTF">2026-07-23T17:15:59Z</dcterms:created>
  <dcterms:modified xsi:type="dcterms:W3CDTF">2026-07-23T17:15:59Z</dcterms:modified>
</cp:coreProperties>
</file>

<file path=docProps/custom.xml><?xml version="1.0" encoding="utf-8"?>
<Properties xmlns="http://schemas.openxmlformats.org/officeDocument/2006/custom-properties" xmlns:vt="http://schemas.openxmlformats.org/officeDocument/2006/docPropsVTypes"/>
</file>