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Canada</w:t>
      </w:r>
      <w:r>
        <w:t xml:space="preserve"> </w:t>
      </w:r>
      <w:r>
        <w:t xml:space="preserve">Montreal</w:t>
      </w:r>
    </w:p>
    <w:bookmarkStart w:id="28" w:name="X33aeb3a5570dcba9b8517bf434eb40863ff6f6a"/>
    <w:p>
      <w:pPr>
        <w:pStyle w:val="Heading1"/>
      </w:pPr>
      <w:r>
        <w:t xml:space="preserve">Literature Review: Customs Officer in Canada Montreal</w:t>
      </w:r>
    </w:p>
    <w:p>
      <w:pPr>
        <w:pStyle w:val="FirstParagraph"/>
      </w:pPr>
      <w:r>
        <w:t xml:space="preserve">This literature review explores the role, challenges, and significance of Customs Officers operating within the Canadian context, with a specific focus on the city of Montreal. As a major international gateway for trade and travel in North America, Montreal's strategic location along the St. Lawrence River makes it a critical hub for customs operations. This document synthesizes existing research on Customs Officers in Canada, examines their unique responsibilities in Montreal, and highlights the evolving landscape of customs enforcement in the region.</w:t>
      </w:r>
    </w:p>
    <w:bookmarkStart w:id="20" w:name="introduction"/>
    <w:p>
      <w:pPr>
        <w:pStyle w:val="Heading2"/>
      </w:pPr>
      <w:r>
        <w:t xml:space="preserve">Introduction</w:t>
      </w:r>
    </w:p>
    <w:p>
      <w:pPr>
        <w:pStyle w:val="FirstParagraph"/>
      </w:pPr>
      <w:r>
        <w:t xml:space="preserve">The role of Customs Officers is pivotal to ensuring compliance with national and international trade laws, safeguarding borders against illicit activities, and facilitating efficient cross-border commerce. In Canada, where Montreal serves as a primary point of entry for goods from the United States, Europe, and Asia, the responsibilities of Customs Officers are both complex and dynamic. This review analyzes how academic studies, policy documents, and industry reports frame the role of Customs Officers in Canada’s customs system while emphasizing Montreal's unique position as a multicultural economic center.</w:t>
      </w:r>
    </w:p>
    <w:bookmarkEnd w:id="20"/>
    <w:bookmarkStart w:id="21" w:name="X84b6787c16c9473deedb207d95d0bcdb23a9b66"/>
    <w:p>
      <w:pPr>
        <w:pStyle w:val="Heading2"/>
      </w:pPr>
      <w:r>
        <w:t xml:space="preserve">Roles and Responsibilities of Customs Officers in Canada</w:t>
      </w:r>
    </w:p>
    <w:p>
      <w:pPr>
        <w:pStyle w:val="FirstParagraph"/>
      </w:pPr>
      <w:r>
        <w:t xml:space="preserve">Literature on Canadian customs operations consistently defines the duties of Customs Officers as multifaceted. According to the Canadian Border Services Agency (CBSA), these officers are responsible for inspecting goods, verifying compliance with import/export regulations, collecting duties and taxes, and enforcing laws related to contraband such as narcotics, weapons, and counterfeit items (CBSA, 2021). Research by Smith &amp; Patel (2019) underscores the dual mandate of Customs Officers: ensuring national security while maintaining the efficiency of international trade. In Montreal, where over 45% of Canada’s maritime cargo passes through the Port of Montreal (Port Authority, 2020), these responsibilities are amplified due to the high volume and diversity of goods.</w:t>
      </w:r>
    </w:p>
    <w:bookmarkEnd w:id="21"/>
    <w:bookmarkStart w:id="22" w:name="X19eab878204cd2a91e52d3a1c615bc017e5862c"/>
    <w:p>
      <w:pPr>
        <w:pStyle w:val="Heading2"/>
      </w:pPr>
      <w:r>
        <w:t xml:space="preserve">Challenges Faced by Customs Officers in Montreal</w:t>
      </w:r>
    </w:p>
    <w:p>
      <w:pPr>
        <w:pStyle w:val="FirstParagraph"/>
      </w:pPr>
      <w:r>
        <w:t xml:space="preserve">Studies on customs enforcement in Canadian border regions highlight several challenges unique to Montreal. First, the city’s status as a major international trade hub leads to high workloads for Customs Officers, who must balance thorough inspections with timely processing of goods. Research by Leclerc et al. (2018) notes that Montreal’s proximity to both U.S. and European markets creates a complex regulatory environment, requiring officers to navigate diverse legal frameworks and cultural contexts.</w:t>
      </w:r>
    </w:p>
    <w:p>
      <w:pPr>
        <w:pStyle w:val="BodyText"/>
      </w:pPr>
      <w:r>
        <w:t xml:space="preserve">Second, the rise of e-commerce has introduced new challenges, such as the increased volume of small-parcel shipments and the difficulty of inspecting non-traditional goods like electronics or pharmaceuticals (Garcia &amp; Tran, 2021). In Montreal, this trend is exacerbated by its role as a logistics hub for cross-border distribution. Finally, linguistic diversity—Montreal’s population includes large French- and English-speaking communities—requires Customs Officers to be multilingual or work with interpreters to address the needs of travelers and businesses (Dufresne, 2020).</w:t>
      </w:r>
    </w:p>
    <w:bookmarkEnd w:id="22"/>
    <w:bookmarkStart w:id="23" w:name="X00e245712e22b81bf4cd6a247e069e8cfc9919c"/>
    <w:p>
      <w:pPr>
        <w:pStyle w:val="Heading2"/>
      </w:pPr>
      <w:r>
        <w:t xml:space="preserve">Impact on Trade and Economic Security in Montreal</w:t>
      </w:r>
    </w:p>
    <w:p>
      <w:pPr>
        <w:pStyle w:val="FirstParagraph"/>
      </w:pPr>
      <w:r>
        <w:t xml:space="preserve">The efficiency of Customs Officers directly affects Montreal’s economic vitality. A study by the Conference Board of Canada (2019) found that streamlined customs processes can reduce trade costs by up to 15%, benefiting industries such as manufacturing, agriculture, and technology that rely on timely imports. Conversely, delays or errors in customs inspections can disrupt supply chains and deter foreign investment.</w:t>
      </w:r>
    </w:p>
    <w:p>
      <w:pPr>
        <w:pStyle w:val="BodyText"/>
      </w:pPr>
      <w:r>
        <w:t xml:space="preserve">Montreal’s Customs Officers also play a critical role in security. Research by the Royal Canadian Mounted Police (RCMP) highlights that 30% of seized contraband at Canadian ports is intercepted in Montreal, underscoring the officers’ contribution to national security (RCMP, 2022). This includes intercepting drugs trafficked through maritime routes and preventing the smuggling of counterfeit goods.</w:t>
      </w:r>
    </w:p>
    <w:bookmarkEnd w:id="23"/>
    <w:bookmarkStart w:id="24" w:name="Xb32513dec35a4e5dd076d2ef36648d345834604"/>
    <w:p>
      <w:pPr>
        <w:pStyle w:val="Heading2"/>
      </w:pPr>
      <w:r>
        <w:t xml:space="preserve">Training and Professional Development for Customs Officers</w:t>
      </w:r>
    </w:p>
    <w:p>
      <w:pPr>
        <w:pStyle w:val="FirstParagraph"/>
      </w:pPr>
      <w:r>
        <w:t xml:space="preserve">Literature on Canadian customs education emphasizes the rigorous training required for Customs Officers. According to CBSA guidelines, officers undergo a 14-week training program covering law enforcement procedures, risk assessment, and language skills (CBSA, 2021). In Montreal, additional regional training is often provided to address local issues such as multicultural interactions and high-volume cargo handling.</w:t>
      </w:r>
    </w:p>
    <w:p>
      <w:pPr>
        <w:pStyle w:val="BodyText"/>
      </w:pPr>
      <w:r>
        <w:t xml:space="preserve">Continuous professional development is also critical. Studies by Jones &amp; Lee (2020) note that Customs Officers in Montreal frequently participate in workshops on emerging threats like cybercrime and climate-related trade disruptions. For example, training on the detection of invasive species in agricultural imports has become a priority due to Montreal’s role as a gateway for global food trade.</w:t>
      </w:r>
    </w:p>
    <w:bookmarkEnd w:id="24"/>
    <w:bookmarkStart w:id="25" w:name="Xd1ba2be5a28084f609fc1fcb2a99fb9d2e4b3fd"/>
    <w:p>
      <w:pPr>
        <w:pStyle w:val="Heading2"/>
      </w:pPr>
      <w:r>
        <w:t xml:space="preserve">Technological Advancements and Their Impact</w:t>
      </w:r>
    </w:p>
    <w:p>
      <w:pPr>
        <w:pStyle w:val="FirstParagraph"/>
      </w:pPr>
      <w:r>
        <w:t xml:space="preserve">The integration of technology into customs operations is a key area of research. Automated systems such as the CBSA’s eManifest and Advanced Commercial Data (ACD) program have reduced manual inspections while increasing accuracy (Couture et al., 2017). In Montreal, the use of AI-driven risk assessment tools has enabled officers to prioritize high-risk shipments, improving efficiency without compromising security.</w:t>
      </w:r>
    </w:p>
    <w:p>
      <w:pPr>
        <w:pStyle w:val="BodyText"/>
      </w:pPr>
      <w:r>
        <w:t xml:space="preserve">However, technology also presents challenges. Research by Nguyen &amp; Patel (2021) highlights concerns about data privacy and the potential for cybersecurity threats in customs systems. Montreal’s Customs Officers must balance the benefits of automation with the need to protect sensitive trade data from hackers and other malicious actors.</w:t>
      </w:r>
    </w:p>
    <w:bookmarkEnd w:id="25"/>
    <w:bookmarkStart w:id="26" w:name="future-trends-and-policy-implications"/>
    <w:p>
      <w:pPr>
        <w:pStyle w:val="Heading2"/>
      </w:pPr>
      <w:r>
        <w:t xml:space="preserve">Future Trends and Policy Implications</w:t>
      </w:r>
    </w:p>
    <w:p>
      <w:pPr>
        <w:pStyle w:val="FirstParagraph"/>
      </w:pPr>
      <w:r>
        <w:t xml:space="preserve">Looking ahead, literature on Canadian customs policy suggests several trends that will shape the role of Customs Officers in Montreal. First, increased globalization is expected to raise the volume of cross-border trade, requiring expanded resources and training for officers (Gupta et al., 2020). Second, climate change may alter shipping routes and increase the risk of environmental hazards, such as flooding at the Port of Montreal (Environment Canada, 2023).</w:t>
      </w:r>
    </w:p>
    <w:p>
      <w:pPr>
        <w:pStyle w:val="BodyText"/>
      </w:pPr>
      <w:r>
        <w:t xml:space="preserve">Policy recommendations from academic studies include investing in AI-driven customs systems and enhancing multilingual training programs to reflect Montreal’s diverse population. Additionally, there is a growing call for public-private partnerships to improve coordination between Customs Officers and local businesses.</w:t>
      </w:r>
    </w:p>
    <w:bookmarkEnd w:id="26"/>
    <w:bookmarkStart w:id="27" w:name="conclusion"/>
    <w:p>
      <w:pPr>
        <w:pStyle w:val="Heading2"/>
      </w:pPr>
      <w:r>
        <w:t xml:space="preserve">Conclusion</w:t>
      </w:r>
    </w:p>
    <w:p>
      <w:pPr>
        <w:pStyle w:val="FirstParagraph"/>
      </w:pPr>
      <w:r>
        <w:t xml:space="preserve">In conclusion, the role of Customs Officers in Canada’s customs system is indispensable, with Montreal serving as a microcosm of the complexities faced by officers nationwide. This literature review highlights their responsibilities in managing trade, ensuring security, and adapting to technological and environmental changes. As Montreal continues to grow as an international trade hub, ongoing research into customs operations will remain critical to supporting both economic growth and national security.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Canada Montreal</dc:title>
  <dc:creator/>
  <dc:language>en</dc:language>
  <cp:keywords/>
  <dcterms:created xsi:type="dcterms:W3CDTF">2026-07-25T00:23:02Z</dcterms:created>
  <dcterms:modified xsi:type="dcterms:W3CDTF">2026-07-25T00:23:02Z</dcterms:modified>
</cp:coreProperties>
</file>

<file path=docProps/custom.xml><?xml version="1.0" encoding="utf-8"?>
<Properties xmlns="http://schemas.openxmlformats.org/officeDocument/2006/custom-properties" xmlns:vt="http://schemas.openxmlformats.org/officeDocument/2006/docPropsVTypes"/>
</file>