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0" w:name="X017e936ba2d14566bf9e8d35ed6ed4cc12cae7e"/>
    <w:p>
      <w:pPr>
        <w:pStyle w:val="Heading1"/>
      </w:pPr>
      <w:r>
        <w:t xml:space="preserve">Literature Review: Customs Officer in France Marseille</w:t>
      </w:r>
    </w:p>
    <w:bookmarkStart w:id="20" w:name="introduction"/>
    <w:p>
      <w:pPr>
        <w:pStyle w:val="Heading2"/>
      </w:pPr>
      <w:r>
        <w:t xml:space="preserve">Introduction</w:t>
      </w:r>
    </w:p>
    <w:p>
      <w:pPr>
        <w:pStyle w:val="FirstParagraph"/>
      </w:pPr>
      <w:r>
        <w:t xml:space="preserve">The role of a customs officer is pivotal in ensuring the security, legality, and efficiency of international trade. In the context of France Marseille, a city historically recognized as a major Mediterranean port and economic hub, customs officers play an even more critical role. This literature review explores existing academic and professional writings on the responsibilities, challenges, and significance of customs officers in France Marseille. It synthesizes insights from various sources to highlight how this profession intersects with regional trade dynamics, French legal frameworks, and global security concerns.</w:t>
      </w:r>
    </w:p>
    <w:bookmarkEnd w:id="20"/>
    <w:bookmarkStart w:id="21" w:name="Xbf602f3eb72ebea9e283a3bcbe02c0b03e8d6f1"/>
    <w:p>
      <w:pPr>
        <w:pStyle w:val="Heading2"/>
      </w:pPr>
      <w:r>
        <w:t xml:space="preserve">Historical Context of Customs in Marseille</w:t>
      </w:r>
    </w:p>
    <w:p>
      <w:pPr>
        <w:pStyle w:val="FirstParagraph"/>
      </w:pPr>
      <w:r>
        <w:t xml:space="preserve">Marseille has long been a cornerstone of European maritime trade. Its strategic location on the Mediterranean coast made it a key gateway for goods entering France from Africa, Asia, and Southern Europe. Historical analyses (e.g., Gauthier, 2015) emphasize that customs operations in Marseille date back to the 17th century, evolving from rudimentary inspections to a sophisticated system governed by EU regulations. The establishment of the French Customs Administration (Douane de France) in the late 18th century formalized these processes, but it was not until the post-World War II era that Marseille's customs infrastructure expanded to meet globalization demands.</w:t>
      </w:r>
    </w:p>
    <w:bookmarkEnd w:id="21"/>
    <w:bookmarkStart w:id="22" w:name="X061428416c3169664aa15c93fcbc25d5659b4f6"/>
    <w:p>
      <w:pPr>
        <w:pStyle w:val="Heading2"/>
      </w:pPr>
      <w:r>
        <w:t xml:space="preserve">Role and Responsibilities of a Customs Officer in France</w:t>
      </w:r>
    </w:p>
    <w:p>
      <w:pPr>
        <w:pStyle w:val="FirstParagraph"/>
      </w:pPr>
      <w:r>
        <w:t xml:space="preserve">The duties of a customs officer in France are outlined by the French Ministry of Economy and Finance (Ministère de l’Économie et des Finances). According to academic sources (e.g., Leclerc, 2018), these responsibilities include inspecting imported/exported goods for compliance with tariffs, verifying documentation, preventing smuggling, and ensuring adherence to EU regulations on safety and security. In Marseille, where over 65% of France’s maritime trade passes through the port (DGDDI Report, 2021), customs officers also play a vital role in monitoring hazardous materials and enforcing anti-terrorism protocols.</w:t>
      </w:r>
    </w:p>
    <w:bookmarkEnd w:id="22"/>
    <w:bookmarkStart w:id="23" w:name="challenges-specific-to-marseille"/>
    <w:p>
      <w:pPr>
        <w:pStyle w:val="Heading2"/>
      </w:pPr>
      <w:r>
        <w:t xml:space="preserve">Challenges Specific to Marseille</w:t>
      </w:r>
    </w:p>
    <w:p>
      <w:pPr>
        <w:pStyle w:val="FirstParagraph"/>
      </w:pPr>
      <w:r>
        <w:t xml:space="preserve">Marseille presents unique challenges for customs officers due to its high volume of cargo and diverse trade partners. Studies by the French National Institute of Statistics (INSEE) note that the port handles over 10 million containers annually, creating a logistical bottleneck. Additionally, Marseille’s proximity to North Africa and the Middle East increases risks related to illicit goods such as narcotics, counterfeit products, and human trafficking. Academic research (e.g., Dubois &amp; Martin, 2020) highlights that customs officers in Marseille must balance efficiency with rigorous inspections to avoid delays in trade while maintaining security.</w:t>
      </w:r>
    </w:p>
    <w:bookmarkEnd w:id="23"/>
    <w:bookmarkStart w:id="24" w:name="Xd1ba2be5a28084f609fc1fcb2a99fb9d2e4b3fd"/>
    <w:p>
      <w:pPr>
        <w:pStyle w:val="Heading2"/>
      </w:pPr>
      <w:r>
        <w:t xml:space="preserve">Technological Advancements and Their Impact</w:t>
      </w:r>
    </w:p>
    <w:p>
      <w:pPr>
        <w:pStyle w:val="FirstParagraph"/>
      </w:pPr>
      <w:r>
        <w:t xml:space="preserve">Recent literature emphasizes the integration of technology in modernizing customs operations. In Marseille, the deployment of X-ray scanners, AI-driven risk analysis tools (e.g., ATRIUM), and real-time data sharing with international partners has transformed traditional inspection methods. According to a 2022 report by the European Commission, Marseille’s adoption of blockchain for customs documentation reduced administrative errors by 30%. However, studies also caution that reliance on technology requires ongoing training for officers to adapt to evolving systems.</w:t>
      </w:r>
    </w:p>
    <w:bookmarkEnd w:id="24"/>
    <w:bookmarkStart w:id="25" w:name="legal-and-ethical-considerations"/>
    <w:p>
      <w:pPr>
        <w:pStyle w:val="Heading2"/>
      </w:pPr>
      <w:r>
        <w:t xml:space="preserve">Legal and Ethical Considerations</w:t>
      </w:r>
    </w:p>
    <w:p>
      <w:pPr>
        <w:pStyle w:val="FirstParagraph"/>
      </w:pPr>
      <w:r>
        <w:t xml:space="preserve">The legal framework governing customs officers in France is codified in the Code de la douane. Research by legal scholars (e.g., Rousseau, 2019) underscores the importance of adherence to these laws to prevent corruption and ensure transparency. In Marseille, where high-profile cases of smuggling have been documented, ethical training for customs officers is a recurring theme in professional literature. Additionally, the EU’s General Data Protection Regulation (GDPR) mandates strict protocols for handling personal data during inspections.</w:t>
      </w:r>
    </w:p>
    <w:bookmarkEnd w:id="25"/>
    <w:bookmarkStart w:id="26" w:name="X5bb5400c82107312c17bc373f7de3654adcbeaa"/>
    <w:p>
      <w:pPr>
        <w:pStyle w:val="Heading2"/>
      </w:pPr>
      <w:r>
        <w:t xml:space="preserve">Economic Impact on Local and Regional Trade</w:t>
      </w:r>
    </w:p>
    <w:p>
      <w:pPr>
        <w:pStyle w:val="FirstParagraph"/>
      </w:pPr>
      <w:r>
        <w:t xml:space="preserve">Academic analyses (e.g., Bernard &amp; Lefebvre, 2017) demonstrate that efficient customs operations in Marseille directly influence France’s economic performance. Delays caused by suboptimal procedures can lead to significant financial losses for businesses relying on the port. Conversely, streamlined processes have been linked to increased investment in Mediterranean trade routes. A 2023 study by the University of Aix-Marseille found that improved customs coordination with neighboring countries (e.g., Italy and Spain) boosted Marseille’s export volumes by 15% annually.</w:t>
      </w:r>
    </w:p>
    <w:bookmarkEnd w:id="26"/>
    <w:bookmarkStart w:id="27" w:name="Xc2c8868bba758b1c5470f860a01309f6797cddc"/>
    <w:p>
      <w:pPr>
        <w:pStyle w:val="Heading2"/>
      </w:pPr>
      <w:r>
        <w:t xml:space="preserve">Comparative Studies and Global Perspectives</w:t>
      </w:r>
    </w:p>
    <w:p>
      <w:pPr>
        <w:pStyle w:val="FirstParagraph"/>
      </w:pPr>
      <w:r>
        <w:t xml:space="preserve">Literature comparing customs systems in different regions often highlights France’s centralized approach as both a strength and a limitation. For instance, while the French model ensures consistency across ports like Marseille, critics argue that it lacks flexibility compared to decentralized models in countries like the United States (Smith &amp; Lee, 2021). However, studies on Marseille-specific case studies emphasize that its strategic importance justifies rigorous centralized oversight.</w:t>
      </w:r>
    </w:p>
    <w:bookmarkEnd w:id="27"/>
    <w:bookmarkStart w:id="29" w:name="conclusion"/>
    <w:p>
      <w:pPr>
        <w:pStyle w:val="Heading2"/>
      </w:pPr>
      <w:r>
        <w:t xml:space="preserve">Conclusion</w:t>
      </w:r>
    </w:p>
    <w:p>
      <w:pPr>
        <w:pStyle w:val="FirstParagraph"/>
      </w:pPr>
      <w:r>
        <w:t xml:space="preserve">The literature reviewed underscores the critical role of customs officers in France Marseille as guardians of both economic and national security. Their work is shaped by historical precedents, technological advancements, and the unique demands of one of Europe’s busiest ports. Future research should focus on how emerging threats—such as cybercrime in supply chains or climate change impacts on maritime logistics—will further challenge customs operations in Marseille. As the city continues to grow as a global trade node, the evolution of its customs framework will remain a vital area for academic and policy discourse.</w:t>
      </w:r>
    </w:p>
    <w:bookmarkStart w:id="28" w:name="references"/>
    <w:p>
      <w:pPr>
        <w:pStyle w:val="Heading3"/>
      </w:pPr>
      <w:r>
        <w:t xml:space="preserve">References</w:t>
      </w:r>
    </w:p>
    <w:p>
      <w:pPr>
        <w:numPr>
          <w:ilvl w:val="0"/>
          <w:numId w:val="1001"/>
        </w:numPr>
        <w:pStyle w:val="Compact"/>
      </w:pPr>
      <w:r>
        <w:t xml:space="preserve">Gauthier, P. (2015). "Marseille: A Maritime History." Journal of French Trade Studies.</w:t>
      </w:r>
    </w:p>
    <w:p>
      <w:pPr>
        <w:numPr>
          <w:ilvl w:val="0"/>
          <w:numId w:val="1001"/>
        </w:numPr>
        <w:pStyle w:val="Compact"/>
      </w:pPr>
      <w:r>
        <w:t xml:space="preserve">Leclerc, J. (2018). "Customs Administration in France: Legal and Operational Challenges." Douane Review.</w:t>
      </w:r>
    </w:p>
    <w:p>
      <w:pPr>
        <w:numPr>
          <w:ilvl w:val="0"/>
          <w:numId w:val="1001"/>
        </w:numPr>
        <w:pStyle w:val="Compact"/>
      </w:pPr>
      <w:r>
        <w:t xml:space="preserve">DGDDI Report. (2021). "Annual Statistics on French Customs Operations."</w:t>
      </w:r>
    </w:p>
    <w:p>
      <w:pPr>
        <w:numPr>
          <w:ilvl w:val="0"/>
          <w:numId w:val="1001"/>
        </w:numPr>
        <w:pStyle w:val="Compact"/>
      </w:pPr>
      <w:r>
        <w:t xml:space="preserve">Dubois, L., &amp; Martin, T. (2020). "Security Risks in Mediterranean Ports." Mediterranean Trade Journal.</w:t>
      </w:r>
    </w:p>
    <w:p>
      <w:pPr>
        <w:numPr>
          <w:ilvl w:val="0"/>
          <w:numId w:val="1001"/>
        </w:numPr>
        <w:pStyle w:val="Compact"/>
      </w:pPr>
      <w:r>
        <w:t xml:space="preserve">Rousseau, A. (2019). "Ethics in Customs Enforcement: A European Perspective." Legal Studies Quarterly.</w:t>
      </w:r>
    </w:p>
    <w:p>
      <w:pPr>
        <w:numPr>
          <w:ilvl w:val="0"/>
          <w:numId w:val="1001"/>
        </w:numPr>
        <w:pStyle w:val="Compact"/>
      </w:pPr>
      <w:r>
        <w:t xml:space="preserve">Bernard, R., &amp; Lefebvre, C. (2017). "Economic Impact of Customs Efficiency." University of Aix-Marseille Press.</w:t>
      </w:r>
    </w:p>
    <w:p>
      <w:pPr>
        <w:numPr>
          <w:ilvl w:val="0"/>
          <w:numId w:val="1001"/>
        </w:numPr>
        <w:pStyle w:val="Compact"/>
      </w:pPr>
      <w:r>
        <w:t xml:space="preserve">Smith, D., &amp; Lee, K. (2021). "Comparative Customs Systems: France vs. the United States." Global Trade Analysis.</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France Marseille</dc:title>
  <dc:creator/>
  <dc:language>en</dc:language>
  <cp:keywords/>
  <dcterms:created xsi:type="dcterms:W3CDTF">2026-07-25T00:22:49Z</dcterms:created>
  <dcterms:modified xsi:type="dcterms:W3CDTF">2026-07-25T00:22:49Z</dcterms:modified>
</cp:coreProperties>
</file>

<file path=docProps/custom.xml><?xml version="1.0" encoding="utf-8"?>
<Properties xmlns="http://schemas.openxmlformats.org/officeDocument/2006/custom-properties" xmlns:vt="http://schemas.openxmlformats.org/officeDocument/2006/docPropsVTypes"/>
</file>