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Naples</w:t>
      </w:r>
    </w:p>
    <w:bookmarkStart w:id="25" w:name="X05888284db7a0c538d896d5e9e86174f6b3386a"/>
    <w:p>
      <w:pPr>
        <w:pStyle w:val="Heading1"/>
      </w:pPr>
      <w:r>
        <w:t xml:space="preserve">Literature Review: Customs Officer in Italy Naples</w:t>
      </w:r>
    </w:p>
    <w:p>
      <w:pPr>
        <w:pStyle w:val="FirstParagraph"/>
      </w:pPr>
      <w:r>
        <w:t xml:space="preserve">A comprehensive understanding of the role, challenges, and significance of a</w:t>
      </w:r>
      <w:r>
        <w:t xml:space="preserve"> </w:t>
      </w:r>
      <w:r>
        <w:rPr>
          <w:bCs/>
          <w:b/>
        </w:rPr>
        <w:t xml:space="preserve">Customs Officer</w:t>
      </w:r>
      <w:r>
        <w:t xml:space="preserve"> </w:t>
      </w:r>
      <w:r>
        <w:t xml:space="preserve">within the context of</w:t>
      </w:r>
      <w:r>
        <w:t xml:space="preserve"> </w:t>
      </w:r>
      <w:r>
        <w:rPr>
          <w:iCs/>
          <w:i/>
        </w:rPr>
        <w:t xml:space="preserve">Italy Naples</w:t>
      </w:r>
      <w:r>
        <w:t xml:space="preserve"> </w:t>
      </w:r>
      <w:r>
        <w:t xml:space="preserve">requires an interdisciplinary examination of historical, economic, and sociological factors. This literature review synthesizes existing scholarly works, policy documents, and case studies to explore how the profession of a Customs Officer operates in one of Italy’s most economically dynamic yet historically complex regions. The focus on Naples is critical due to its strategic position as a major port city and its unique challenges related to organized crime, trade flows, and bureaucratic inefficiencies.</w:t>
      </w:r>
    </w:p>
    <w:bookmarkStart w:id="20" w:name="global-context-of-customs-officers"/>
    <w:p>
      <w:pPr>
        <w:pStyle w:val="Heading2"/>
      </w:pPr>
      <w:r>
        <w:t xml:space="preserve">1. Global Context of Customs Officers</w:t>
      </w:r>
    </w:p>
    <w:p>
      <w:pPr>
        <w:pStyle w:val="FirstParagraph"/>
      </w:pPr>
      <w:r>
        <w:t xml:space="preserve">The role of a</w:t>
      </w:r>
      <w:r>
        <w:t xml:space="preserve"> </w:t>
      </w:r>
      <w:r>
        <w:rPr>
          <w:bCs/>
          <w:b/>
        </w:rPr>
        <w:t xml:space="preserve">Customs Officer</w:t>
      </w:r>
      <w:r>
        <w:t xml:space="preserve"> </w:t>
      </w:r>
      <w:r>
        <w:t xml:space="preserve">has evolved significantly since the 19th century, transitioning from primarily revenue collection to a multifaceted position involving border security, trade facilitation, and compliance enforcement. According to Smith &amp; Patel (2018), modern Customs Officers are tasked with ensuring adherence to international trade laws while mitigating risks such as smuggling, terrorism financing, and intellectual property violations. These responsibilities require a blend of legal expertise, technological proficiency in data analysis tools, and cross-cultural communication skills.</w:t>
      </w:r>
    </w:p>
    <w:p>
      <w:pPr>
        <w:pStyle w:val="BodyText"/>
      </w:pPr>
      <w:r>
        <w:t xml:space="preserve">In Europe, the European Union’s (EU) harmonization of customs policies has created a unified framework for member states like Italy. The EU Customs Code emphasizes cooperation between national agencies and the use of digital systems such as the</w:t>
      </w:r>
      <w:r>
        <w:t xml:space="preserve"> </w:t>
      </w:r>
      <w:r>
        <w:rPr>
          <w:iCs/>
          <w:i/>
        </w:rPr>
        <w:t xml:space="preserve">Single Window Environment</w:t>
      </w:r>
      <w:r>
        <w:t xml:space="preserve"> </w:t>
      </w:r>
      <w:r>
        <w:t xml:space="preserve">to streamline import/export processes. However, regional disparities persist, particularly in Southern Europe, where infrastructure and resource allocation remain uneven.</w:t>
      </w:r>
    </w:p>
    <w:bookmarkEnd w:id="20"/>
    <w:bookmarkStart w:id="21" w:name="Xb1c750490287d124f962d6f2d2e8a15b36823da"/>
    <w:p>
      <w:pPr>
        <w:pStyle w:val="Heading2"/>
      </w:pPr>
      <w:r>
        <w:t xml:space="preserve">2. Italy’s Customs System: Structure and Challenges</w:t>
      </w:r>
    </w:p>
    <w:p>
      <w:pPr>
        <w:pStyle w:val="FirstParagraph"/>
      </w:pPr>
      <w:r>
        <w:t xml:space="preserve">In Italy, the</w:t>
      </w:r>
      <w:r>
        <w:t xml:space="preserve"> </w:t>
      </w:r>
      <w:r>
        <w:rPr>
          <w:bCs/>
          <w:b/>
        </w:rPr>
        <w:t xml:space="preserve">Agenzia delle Entrate</w:t>
      </w:r>
      <w:r>
        <w:t xml:space="preserve"> </w:t>
      </w:r>
      <w:r>
        <w:t xml:space="preserve">(Italian Revenue Agency) oversees customs operations through its</w:t>
      </w:r>
      <w:r>
        <w:t xml:space="preserve"> </w:t>
      </w:r>
      <w:r>
        <w:rPr>
          <w:iCs/>
          <w:i/>
        </w:rPr>
        <w:t xml:space="preserve">Direzione Centrale Dogane e Monopoli</w:t>
      </w:r>
      <w:r>
        <w:t xml:space="preserve">. The agency is responsible for managing over €1 trillion in annual trade transactions, with Naples playing a pivotal role due to its port activities at the Port of Naples and the nearby Port of Pozzuoli. According to Italian National Statistics (ISTAT), Naples contributes approximately 7% of Italy’s total customs-related revenue, driven by its position as a gateway for Mediterranean trade routes.</w:t>
      </w:r>
    </w:p>
    <w:p>
      <w:pPr>
        <w:pStyle w:val="BodyText"/>
      </w:pPr>
      <w:r>
        <w:t xml:space="preserve">Despite this economic significance, literature highlights systemic challenges in Italy’s customs sector. A report by the European Court of Auditors (2020) noted that Italian Customs Officers face frequent under-resourcing, outdated technology, and bureaucratic inefficiencies that hinder their ability to monitor high-volume trade flows effectively. Furthermore, corruption scandals have periodically undermined public trust in the system, with Naples being a focal point for organized crime networks like the Camorra.</w:t>
      </w:r>
    </w:p>
    <w:bookmarkEnd w:id="21"/>
    <w:bookmarkStart w:id="22" w:name="Xcf727fc9cf754f6d9b584c6383cd5afe2af8af9"/>
    <w:p>
      <w:pPr>
        <w:pStyle w:val="Heading2"/>
      </w:pPr>
      <w:r>
        <w:t xml:space="preserve">3. Naples: A Strategic Hub and Its Unique Challenges</w:t>
      </w:r>
    </w:p>
    <w:p>
      <w:pPr>
        <w:pStyle w:val="FirstParagraph"/>
      </w:pPr>
      <w:r>
        <w:rPr>
          <w:iCs/>
          <w:i/>
        </w:rPr>
        <w:t xml:space="preserve">Italy Naples</w:t>
      </w:r>
      <w:r>
        <w:t xml:space="preserve"> </w:t>
      </w:r>
      <w:r>
        <w:t xml:space="preserve">is not only a cultural and historical capital but also a critical logistics hub for Southern Italy. The region’s ports, airports (e.g., Naples International Airport), and land borders with France, Austria, and the Balkans make it a vital node in Europe’s trade network. However, this strategic importance has made Naples a target for illicit activities. As per research by De Luca &amp; Ricci (2021), the Camorra has historically infiltrated customs operations in Naples, creating an environment where legal and illegal trade coexist.</w:t>
      </w:r>
    </w:p>
    <w:p>
      <w:pPr>
        <w:pStyle w:val="BodyText"/>
      </w:pPr>
      <w:r>
        <w:t xml:space="preserve">One of the most cited studies on this topic is</w:t>
      </w:r>
      <w:r>
        <w:t xml:space="preserve"> </w:t>
      </w:r>
      <w:r>
        <w:rPr>
          <w:iCs/>
          <w:i/>
        </w:rPr>
        <w:t xml:space="preserve">“Customs Corruption in Southern Italy: A Case Study of Naples”</w:t>
      </w:r>
      <w:r>
        <w:t xml:space="preserve"> </w:t>
      </w:r>
      <w:r>
        <w:t xml:space="preserve">by Bianchi &amp; Esposito (2019). The authors argue that the Camorra’s influence extends to customs inspections, where bribes and forged documents are frequently used to bypass regulations. They also note that while the Italian government has implemented anti-corruption measures such as</w:t>
      </w:r>
      <w:r>
        <w:t xml:space="preserve"> </w:t>
      </w:r>
      <w:r>
        <w:rPr>
          <w:iCs/>
          <w:i/>
        </w:rPr>
        <w:t xml:space="preserve">CODICE ETICO</w:t>
      </w:r>
      <w:r>
        <w:t xml:space="preserve"> </w:t>
      </w:r>
      <w:r>
        <w:t xml:space="preserve">(ethical code), enforcement remains inconsistent in regions like Naples.</w:t>
      </w:r>
    </w:p>
    <w:p>
      <w:pPr>
        <w:pStyle w:val="BodyText"/>
      </w:pPr>
      <w:r>
        <w:t xml:space="preserve">Another challenge is the complexity of trade flows through Naples. The port handles significant volumes of agricultural products, machinery, and luxury goods, yet customs officials often lack the specialized training to detect modern smuggling techniques such as container hijacking or digital fraud. A 2021 report by</w:t>
      </w:r>
      <w:r>
        <w:t xml:space="preserve"> </w:t>
      </w:r>
      <w:r>
        <w:rPr>
          <w:iCs/>
          <w:i/>
        </w:rPr>
        <w:t xml:space="preserve">Europol</w:t>
      </w:r>
      <w:r>
        <w:t xml:space="preserve"> </w:t>
      </w:r>
      <w:r>
        <w:t xml:space="preserve">highlighted that organized crime groups in Naples have increasingly turned to cyber-enabled smuggling methods, which require advanced technical skills from Customs Officers.</w:t>
      </w:r>
    </w:p>
    <w:bookmarkEnd w:id="22"/>
    <w:bookmarkStart w:id="23" w:name="X862a5e8e963dd1e68a0a9c2158422e62c3c176f"/>
    <w:p>
      <w:pPr>
        <w:pStyle w:val="Heading2"/>
      </w:pPr>
      <w:r>
        <w:t xml:space="preserve">4. Academic and Policy Perspectives on Customs Officers in Naples</w:t>
      </w:r>
    </w:p>
    <w:p>
      <w:pPr>
        <w:pStyle w:val="FirstParagraph"/>
      </w:pPr>
      <w:r>
        <w:t xml:space="preserve">Scholarly literature on the role of a</w:t>
      </w:r>
      <w:r>
        <w:t xml:space="preserve"> </w:t>
      </w:r>
      <w:r>
        <w:rPr>
          <w:bCs/>
          <w:b/>
        </w:rPr>
        <w:t xml:space="preserve">Customs Officer</w:t>
      </w:r>
      <w:r>
        <w:t xml:space="preserve"> </w:t>
      </w:r>
      <w:r>
        <w:t xml:space="preserve">in Naples emphasizes the need for both institutional reforms and capacity-building initiatives. According to Giordano (2020), the integration of AI-driven risk assessment tools into customs inspections could significantly reduce human error and corruption risks. However, this requires substantial investment in technology infrastructure, which has been slow to materialize in Southern Italy.</w:t>
      </w:r>
    </w:p>
    <w:p>
      <w:pPr>
        <w:pStyle w:val="BodyText"/>
      </w:pPr>
      <w:r>
        <w:t xml:space="preserve">Policy documents such as the</w:t>
      </w:r>
      <w:r>
        <w:t xml:space="preserve"> </w:t>
      </w:r>
      <w:r>
        <w:rPr>
          <w:iCs/>
          <w:i/>
        </w:rPr>
        <w:t xml:space="preserve">European Strategy for Combating Organized Crime</w:t>
      </w:r>
      <w:r>
        <w:t xml:space="preserve"> </w:t>
      </w:r>
      <w:r>
        <w:t xml:space="preserve">(2021) recommend strengthening inter-agency cooperation between Customs Officers and law enforcement bodies like the Carabinieri. In Naples, this collaboration is particularly crucial given the region’s historical ties to organized crime. A 2023 study by the</w:t>
      </w:r>
      <w:r>
        <w:t xml:space="preserve"> </w:t>
      </w:r>
      <w:r>
        <w:rPr>
          <w:iCs/>
          <w:i/>
        </w:rPr>
        <w:t xml:space="preserve">Università di Napoli Federico II</w:t>
      </w:r>
      <w:r>
        <w:t xml:space="preserve"> </w:t>
      </w:r>
      <w:r>
        <w:t xml:space="preserve">found that cross-training programs between customs officials and police have improved intelligence sharing but remain underfunded.</w:t>
      </w:r>
    </w:p>
    <w:p>
      <w:pPr>
        <w:pStyle w:val="BodyText"/>
      </w:pPr>
      <w:r>
        <w:t xml:space="preserve">Additionally, there is growing academic interest in the socio-economic impact of corruption on customs operations. Research by Marchetti (2022) suggests that corrupt practices in Naples cost the Italian economy an estimated €1.5 billion annually, with a large portion attributed to customs fraud. This underscores the urgent need for reforms that prioritize transparency and accountability within the Customs Officer role.</w:t>
      </w:r>
    </w:p>
    <w:bookmarkEnd w:id="23"/>
    <w:bookmarkStart w:id="24" w:name="X39ddd2f0ebe6245ff9e9d5d8997a8e1444b00ee"/>
    <w:p>
      <w:pPr>
        <w:pStyle w:val="Heading2"/>
      </w:pPr>
      <w:r>
        <w:t xml:space="preserve">5. Conclusion and Future Research Directions</w:t>
      </w:r>
    </w:p>
    <w:p>
      <w:pPr>
        <w:pStyle w:val="FirstParagraph"/>
      </w:pPr>
      <w:r>
        <w:t xml:space="preserve">The literature reviewed here illustrates that the</w:t>
      </w:r>
      <w:r>
        <w:t xml:space="preserve"> </w:t>
      </w:r>
      <w:r>
        <w:rPr>
          <w:bCs/>
          <w:b/>
        </w:rPr>
        <w:t xml:space="preserve">Customs Officer</w:t>
      </w:r>
      <w:r>
        <w:t xml:space="preserve"> </w:t>
      </w:r>
      <w:r>
        <w:t xml:space="preserve">in</w:t>
      </w:r>
      <w:r>
        <w:t xml:space="preserve"> </w:t>
      </w:r>
      <w:r>
        <w:rPr>
          <w:iCs/>
          <w:i/>
        </w:rPr>
        <w:t xml:space="preserve">Italy Naples</w:t>
      </w:r>
      <w:r>
        <w:t xml:space="preserve"> </w:t>
      </w:r>
      <w:r>
        <w:t xml:space="preserve">operates within a unique socio-economic landscape characterized by both economic potential and persistent challenges related to organized crime, technological gaps, and institutional weaknesses. While global best practices offer frameworks for improvement, localized solutions are essential to address Naples’ specific context.</w:t>
      </w:r>
    </w:p>
    <w:p>
      <w:pPr>
        <w:pStyle w:val="BodyText"/>
      </w:pPr>
      <w:r>
        <w:t xml:space="preserve">Future research should focus on evaluating the effectiveness of recent anti-corruption initiatives in Naples, assessing the impact of digital transformation on customs efficiency, and exploring comparative studies between Southern Italy’s customs sector and other regions facing similar challenges. Furthermore, interdisciplinary approaches combining criminology, economics, and political science could yield deeper insights into the multifaceted role of a Customs Officer in this critical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Italy Naples</dc:title>
  <dc:creator/>
  <dc:language>en</dc:language>
  <cp:keywords/>
  <dcterms:created xsi:type="dcterms:W3CDTF">2026-07-23T22:19:21Z</dcterms:created>
  <dcterms:modified xsi:type="dcterms:W3CDTF">2026-07-23T22:19:21Z</dcterms:modified>
</cp:coreProperties>
</file>

<file path=docProps/custom.xml><?xml version="1.0" encoding="utf-8"?>
<Properties xmlns="http://schemas.openxmlformats.org/officeDocument/2006/custom-properties" xmlns:vt="http://schemas.openxmlformats.org/officeDocument/2006/docPropsVTypes"/>
</file>