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d0b3b5f3fe814bd0ef94243c7fa5041275a6ae6"/>
    <w:p>
      <w:pPr>
        <w:pStyle w:val="Heading1"/>
      </w:pPr>
      <w:r>
        <w:t xml:space="preserve">Literature Review: The Role of Customs Officers in Italy, Rome</w:t>
      </w:r>
    </w:p>
    <w:p>
      <w:pPr>
        <w:pStyle w:val="FirstParagraph"/>
      </w:pPr>
      <w:r>
        <w:t xml:space="preserve">The position of a Customs Officer holds significant importance within the context of international trade and border security, particularly in cities like Rome, Italy. As a crucial hub for commerce, culture, and tourism in Europe, Rome presents unique challenges and responsibilities for customs officers tasked with ensuring compliance with national and international regulations. This literature review explores the evolving role of Customs Officers in Italy’s capital city, emphasizing historical developments, contemporary challenges, and the socio-economic impact of their work.</w:t>
      </w:r>
    </w:p>
    <w:bookmarkStart w:id="20" w:name="Xbe4779b493d9a44fe485d59c25d6fe6d1f52f4b"/>
    <w:p>
      <w:pPr>
        <w:pStyle w:val="Heading2"/>
      </w:pPr>
      <w:r>
        <w:t xml:space="preserve">Historical Context of Customs Regulation in Rome</w:t>
      </w:r>
    </w:p>
    <w:p>
      <w:pPr>
        <w:pStyle w:val="FirstParagraph"/>
      </w:pPr>
      <w:r>
        <w:t xml:space="preserve">The history of customs regulation in Italy dates back to ancient Roman times, when trade routes through the Mediterranean were vital for economic stability. However, modern customs administration as it exists today began formalizing during the 19th century with the unification of Italy (Risorgimento). The Italian Customs Service, known today as</w:t>
      </w:r>
      <w:r>
        <w:t xml:space="preserve"> </w:t>
      </w:r>
      <w:r>
        <w:rPr>
          <w:iCs/>
          <w:i/>
        </w:rPr>
        <w:t xml:space="preserve">Agenzia delle Entrate</w:t>
      </w:r>
      <w:r>
        <w:t xml:space="preserve">, was established in 1861 and has since played a pivotal role in managing cross-border trade. In Rome, this function has been amplified due to its status as a major port city (Civitavecchia) and international airport hub (Leonardo da Vinci–Fiumicino Airport), making it a focal point for customs operations in the region.</w:t>
      </w:r>
    </w:p>
    <w:bookmarkEnd w:id="20"/>
    <w:bookmarkStart w:id="21" w:name="X5549f3a8b622e19f8c6b93a16b09ed19f40cd99"/>
    <w:p>
      <w:pPr>
        <w:pStyle w:val="Heading2"/>
      </w:pPr>
      <w:r>
        <w:t xml:space="preserve">Roles and Responsibilities of Customs Officers in Rome</w:t>
      </w:r>
    </w:p>
    <w:p>
      <w:pPr>
        <w:pStyle w:val="FirstParagraph"/>
      </w:pPr>
      <w:r>
        <w:t xml:space="preserve">Customs Officers in Rome are responsible for a wide array of duties that ensure the smooth flow of goods while safeguarding national interests. These include inspecting imported and exported items, collecting duties and taxes, enforcing trade regulations, and combating smuggling activities. Given Rome’s position as a global tourist destination and its proximity to the Vatican City, officers often deal with high-value items such as luxury goods, art collections, and religious artifacts that require meticulous verification.</w:t>
      </w:r>
    </w:p>
    <w:p>
      <w:pPr>
        <w:pStyle w:val="BodyText"/>
      </w:pPr>
      <w:r>
        <w:t xml:space="preserve">Moreover, Customs Officers in Rome must adapt to the complexities of international trade agreements involving the European Union. The city’s role as a gateway for goods entering and leaving Italy necessitates expertise in customs documentation, risk assessment protocols (such as the EU’s</w:t>
      </w:r>
      <w:r>
        <w:t xml:space="preserve"> </w:t>
      </w:r>
      <w:r>
        <w:rPr>
          <w:iCs/>
          <w:i/>
        </w:rPr>
        <w:t xml:space="preserve">Authorised Economic Operator</w:t>
      </w:r>
      <w:r>
        <w:t xml:space="preserve"> </w:t>
      </w:r>
      <w:r>
        <w:t xml:space="preserve">scheme), and coordination with other agencies like Interpol and Europol to address transnational threats.</w:t>
      </w:r>
    </w:p>
    <w:bookmarkEnd w:id="21"/>
    <w:bookmarkStart w:id="22" w:name="X1000a4460ffa7665cc3e2afe29b63e78e3afaf2"/>
    <w:p>
      <w:pPr>
        <w:pStyle w:val="Heading2"/>
      </w:pPr>
      <w:r>
        <w:t xml:space="preserve">Challenges Faced by Customs Officers in Rome</w:t>
      </w:r>
    </w:p>
    <w:p>
      <w:pPr>
        <w:pStyle w:val="FirstParagraph"/>
      </w:pPr>
      <w:r>
        <w:t xml:space="preserve">Rome poses distinct challenges for customs officers due to its high volume of cross-border traffic, diverse demographic interactions, and the prevalence of organized crime. The city’s strategic location along key maritime and air routes has historically made it a target for illicit activities such as drug trafficking, human smuggling, and counterfeit goods trade. Customs Officers must navigate these risks while maintaining efficiency in processing legitimate trade.</w:t>
      </w:r>
    </w:p>
    <w:p>
      <w:pPr>
        <w:pStyle w:val="BodyText"/>
      </w:pPr>
      <w:r>
        <w:t xml:space="preserve">Additionally, the digital transformation of customs procedures has introduced new demands on officers. The implementation of electronic documentation systems (e.g.,</w:t>
      </w:r>
      <w:r>
        <w:t xml:space="preserve"> </w:t>
      </w:r>
      <w:r>
        <w:rPr>
          <w:iCs/>
          <w:i/>
        </w:rPr>
        <w:t xml:space="preserve">Single Window</w:t>
      </w:r>
      <w:r>
        <w:t xml:space="preserve"> </w:t>
      </w:r>
      <w:r>
        <w:t xml:space="preserve">initiatives) requires continuous training and adaptation to technological tools. In Rome, where tourism and cultural heritage are intertwined with commerce, balancing security measures with the need for seamless travel experiences adds further complexity.</w:t>
      </w:r>
    </w:p>
    <w:bookmarkEnd w:id="22"/>
    <w:bookmarkStart w:id="23" w:name="X3d29f36d11bc754acabbdf1e1393c65be8bec34"/>
    <w:p>
      <w:pPr>
        <w:pStyle w:val="Heading2"/>
      </w:pPr>
      <w:r>
        <w:t xml:space="preserve">Literature on Customs Officer Training in Italy</w:t>
      </w:r>
    </w:p>
    <w:p>
      <w:pPr>
        <w:pStyle w:val="FirstParagraph"/>
      </w:pPr>
      <w:r>
        <w:t xml:space="preserve">Academic literature highlights the rigorous training required for Customs Officers in Italy. Institutions such as the National Academy of Public Administration (</w:t>
      </w:r>
      <w:r>
        <w:rPr>
          <w:iCs/>
          <w:i/>
        </w:rPr>
        <w:t xml:space="preserve">Accademia Nazionale di Amministrazione</w:t>
      </w:r>
      <w:r>
        <w:t xml:space="preserve">) provide specialized programs that blend legal studies, economics, and forensic techniques tailored to customs work. Research by</w:t>
      </w:r>
      <w:r>
        <w:t xml:space="preserve"> </w:t>
      </w:r>
      <w:r>
        <w:rPr>
          <w:iCs/>
          <w:i/>
        </w:rPr>
        <w:t xml:space="preserve">Graziani et al. (2018)</w:t>
      </w:r>
      <w:r>
        <w:t xml:space="preserve"> </w:t>
      </w:r>
      <w:r>
        <w:t xml:space="preserve">emphasizes the need for continuous education in areas like cybercrime prevention and international trade law, particularly for officers stationed in dynamic cities like Rome.</w:t>
      </w:r>
    </w:p>
    <w:p>
      <w:pPr>
        <w:pStyle w:val="BodyText"/>
      </w:pPr>
      <w:r>
        <w:t xml:space="preserve">Furthermore, studies on corruption within customs systems have prompted reforms to enhance transparency. In Rome, efforts to combat bribery and ensure ethical compliance are critical, given the city’s historical ties to both legitimate and illicit trade networks. The</w:t>
      </w:r>
      <w:r>
        <w:t xml:space="preserve"> </w:t>
      </w:r>
      <w:r>
        <w:rPr>
          <w:iCs/>
          <w:i/>
        </w:rPr>
        <w:t xml:space="preserve">Agenzia delle Entrate</w:t>
      </w:r>
      <w:r>
        <w:t xml:space="preserve"> </w:t>
      </w:r>
      <w:r>
        <w:t xml:space="preserve">has increasingly integrated anti-corruption measures into its operational framework, a topic explored in detail by</w:t>
      </w:r>
      <w:r>
        <w:t xml:space="preserve"> </w:t>
      </w:r>
      <w:r>
        <w:rPr>
          <w:iCs/>
          <w:i/>
        </w:rPr>
        <w:t xml:space="preserve">Ferrari (2020)</w:t>
      </w:r>
      <w:r>
        <w:t xml:space="preserve">.</w:t>
      </w:r>
    </w:p>
    <w:bookmarkEnd w:id="23"/>
    <w:bookmarkStart w:id="24" w:name="X5afd8d87897f46db1061c8a99f405e8e6b2554e"/>
    <w:p>
      <w:pPr>
        <w:pStyle w:val="Heading2"/>
      </w:pPr>
      <w:r>
        <w:t xml:space="preserve">Gaps in Research: Customs Officers and the Socio-Economic Impact</w:t>
      </w:r>
    </w:p>
    <w:p>
      <w:pPr>
        <w:pStyle w:val="FirstParagraph"/>
      </w:pPr>
      <w:r>
        <w:t xml:space="preserve">Despite extensive studies on customs procedures and enforcement mechanisms, there is limited literature on the socio-economic impact of customs activities in Rome. For instance, how do customs policies affect small businesses reliant on import/export activities? How does the efficiency of Rome’s customs operations influence its status as a global tourism hub? These questions remain underexplored in existing research.</w:t>
      </w:r>
    </w:p>
    <w:p>
      <w:pPr>
        <w:pStyle w:val="BodyText"/>
      </w:pPr>
      <w:r>
        <w:t xml:space="preserve">Additionally, while studies on technological advancements in customs exist, there is a paucity of localized analyses specific to Rome. Comparative case studies between Rome and other European cities (e.g., Hamburg or Barcelona) could provide insights into best practices for managing high-traffic ports and airports. This gap underscores the need for further research focused on Italy’s capital.</w:t>
      </w:r>
    </w:p>
    <w:bookmarkEnd w:id="24"/>
    <w:bookmarkStart w:id="25" w:name="conclusion"/>
    <w:p>
      <w:pPr>
        <w:pStyle w:val="Heading2"/>
      </w:pPr>
      <w:r>
        <w:t xml:space="preserve">Conclusion</w:t>
      </w:r>
    </w:p>
    <w:p>
      <w:pPr>
        <w:pStyle w:val="FirstParagraph"/>
      </w:pPr>
      <w:r>
        <w:t xml:space="preserve">The role of Customs Officers in Rome is integral to maintaining economic stability, security, and compliance with international trade laws. As a city at the crossroads of history and modernity, Rome presents unique challenges that demand both traditional customs expertise and innovative solutions. While existing literature provides a foundational understanding of customs operations in Italy, further research is needed to address localized issues specific to Rome’s socio-economic landscape. Future studies should also explore the human aspect of customs work—how officers navigate cultural diversity, ethical dilemmas, and the pressures of high-volume operations in a city as dynamic as Rome.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Italy Rome</dc:title>
  <dc:creator/>
  <dc:language>en</dc:language>
  <cp:keywords/>
  <dcterms:created xsi:type="dcterms:W3CDTF">2026-07-23T16:48:31Z</dcterms:created>
  <dcterms:modified xsi:type="dcterms:W3CDTF">2026-07-23T16:48:31Z</dcterms:modified>
</cp:coreProperties>
</file>

<file path=docProps/custom.xml><?xml version="1.0" encoding="utf-8"?>
<Properties xmlns="http://schemas.openxmlformats.org/officeDocument/2006/custom-properties" xmlns:vt="http://schemas.openxmlformats.org/officeDocument/2006/docPropsVTypes"/>
</file>