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da19e21065a8a3c37f14a7534aa4b500df8631e"/>
    <w:p>
      <w:pPr>
        <w:pStyle w:val="Heading1"/>
      </w:pPr>
      <w:r>
        <w:t xml:space="preserve">Literature Review: The Role and Challenges of Customs Officers in Ivory Coast Abidjan</w:t>
      </w:r>
    </w:p>
    <w:p>
      <w:pPr>
        <w:pStyle w:val="FirstParagraph"/>
      </w:pPr>
      <w:r>
        <w:t xml:space="preserve">The role of customs officers in global trade is critical, yet their significance is often underappreciated until systemic issues arise. In the context of the Ivory Coast, particularly in its economic capital, Abidjan, customs officers serve as pivotal actors in ensuring the smooth flow of goods across borders while safeguarding national interests. This literature review explores the multifaceted role of customs officers in Ivory Coast Abidjan, examining their responsibilities, challenges, and contributions to the country’s economy. The analysis draws on existing academic and policy literature to highlight how customs operations in Abidjan influence trade dynamics and economic growth in Côte d’Ivoire.</w:t>
      </w:r>
    </w:p>
    <w:bookmarkStart w:id="20" w:name="X8a4d51a5eab74b702293a2e80cbfa8745e1d451"/>
    <w:p>
      <w:pPr>
        <w:pStyle w:val="Heading2"/>
      </w:pPr>
      <w:r>
        <w:t xml:space="preserve">Historical Context of Customs Administration in Ivory Coast</w:t>
      </w:r>
    </w:p>
    <w:p>
      <w:pPr>
        <w:pStyle w:val="FirstParagraph"/>
      </w:pPr>
      <w:r>
        <w:t xml:space="preserve">The history of customs administration in Ivory Coast dates back to the colonial era, when France established systems to regulate imports and exports for economic control. Post-independence, the Ivorian government inherited these frameworks but adapted them to serve national development goals. Abidjan, as the political and economic hub of Côte d’Ivoire, became a focal point for customs operations due to its strategic location on the Atlantic coast. Studies by</w:t>
      </w:r>
      <w:r>
        <w:t xml:space="preserve"> </w:t>
      </w:r>
      <w:hyperlink w:anchor="ref1">
        <w:r>
          <w:rPr>
            <w:rStyle w:val="Hyperlink"/>
          </w:rPr>
          <w:t xml:space="preserve">African Development Bank (2018)</w:t>
        </w:r>
      </w:hyperlink>
      <w:r>
        <w:t xml:space="preserve"> </w:t>
      </w:r>
      <w:r>
        <w:t xml:space="preserve">emphasize that the Port of Abidjan, one of Africa’s busiest ports, relies heavily on efficient customs procedures to handle millions of tons of cargo annually. This historical foundation sets the stage for understanding how customs officers in Abidjan have evolved from mere enforcers to key stakeholders in economic policy.</w:t>
      </w:r>
    </w:p>
    <w:bookmarkEnd w:id="20"/>
    <w:bookmarkStart w:id="21" w:name="X5df66f26346cb4a80b131cb9d16d795022e902f"/>
    <w:p>
      <w:pPr>
        <w:pStyle w:val="Heading2"/>
      </w:pPr>
      <w:r>
        <w:t xml:space="preserve">Role and Responsibilities of Customs Officers</w:t>
      </w:r>
    </w:p>
    <w:p>
      <w:pPr>
        <w:pStyle w:val="FirstParagraph"/>
      </w:pPr>
      <w:r>
        <w:t xml:space="preserve">Customs officers in Ivory Coast Abidjan are entrusted with a wide array of responsibilities, including the assessment of import duties, verification of compliance with trade regulations, and the interception of illicit goods. According to</w:t>
      </w:r>
      <w:r>
        <w:t xml:space="preserve"> </w:t>
      </w:r>
      <w:hyperlink w:anchor="ref2">
        <w:r>
          <w:rPr>
            <w:rStyle w:val="Hyperlink"/>
          </w:rPr>
          <w:t xml:space="preserve">World Bank (2019)</w:t>
        </w:r>
      </w:hyperlink>
      <w:r>
        <w:t xml:space="preserve">, customs personnel must also collaborate with other agencies to combat smuggling, protect intellectual property rights, and ensure food safety standards. In Abidjan, where international trade accounts for over 60% of the country’s GDP, the accuracy and efficiency of customs operations directly impact economic stability. For instance, delays in processing cargo at Abidjan’s port can lead to increased shipping costs and reduced competitiveness for Ivorian exports.</w:t>
      </w:r>
    </w:p>
    <w:bookmarkEnd w:id="21"/>
    <w:bookmarkStart w:id="22" w:name="X26ec25b2654ef1fc58326834106d8098681e0ba"/>
    <w:p>
      <w:pPr>
        <w:pStyle w:val="Heading2"/>
      </w:pPr>
      <w:r>
        <w:t xml:space="preserve">Challenges Faced by Customs Officers in Abidjan</w:t>
      </w:r>
    </w:p>
    <w:p>
      <w:pPr>
        <w:pStyle w:val="FirstParagraph"/>
      </w:pPr>
      <w:r>
        <w:t xml:space="preserve">Despite their critical role, customs officers in Ivory Coast Abidjan face significant challenges that hinder their effectiveness. Literature on this topic highlights issues such as corruption, bureaucratic inefficiencies, and a lack of modern infrastructure. A study by</w:t>
      </w:r>
      <w:r>
        <w:t xml:space="preserve"> </w:t>
      </w:r>
      <w:hyperlink w:anchor="ref3">
        <w:r>
          <w:rPr>
            <w:rStyle w:val="Hyperlink"/>
          </w:rPr>
          <w:t xml:space="preserve">Transparency International (2020)</w:t>
        </w:r>
      </w:hyperlink>
      <w:r>
        <w:t xml:space="preserve"> </w:t>
      </w:r>
      <w:r>
        <w:t xml:space="preserve">found that bribery in customs operations remains a persistent issue in Abidjan, undermining public trust and distorting trade flows. Additionally, the influx of informal traders at the Port of Abidjan has strained resources, requiring customs officers to balance regulatory enforcement with the needs of small-scale businesses. These challenges are compounded by insufficient training programs and outdated technology, which limit their capacity to adapt to global trade standards.</w:t>
      </w:r>
    </w:p>
    <w:bookmarkEnd w:id="22"/>
    <w:bookmarkStart w:id="23" w:name="impact-on-trade-and-economic-development"/>
    <w:p>
      <w:pPr>
        <w:pStyle w:val="Heading2"/>
      </w:pPr>
      <w:r>
        <w:t xml:space="preserve">Impact on Trade and Economic Development</w:t>
      </w:r>
    </w:p>
    <w:p>
      <w:pPr>
        <w:pStyle w:val="FirstParagraph"/>
      </w:pPr>
      <w:r>
        <w:t xml:space="preserve">The performance of customs officers in Abidjan has a direct bearing on Côte d’Ivoire’s trade relations and economic growth. Efficient customs procedures reduce transaction costs for businesses, encouraging both domestic and foreign investment. Conversely, inefficiencies in customs operations can deter multinational corporations from operating in the region. Research by</w:t>
      </w:r>
      <w:r>
        <w:t xml:space="preserve"> </w:t>
      </w:r>
      <w:hyperlink w:anchor="ref4">
        <w:r>
          <w:rPr>
            <w:rStyle w:val="Hyperlink"/>
          </w:rPr>
          <w:t xml:space="preserve">International Trade Centre (2021)</w:t>
        </w:r>
      </w:hyperlink>
      <w:r>
        <w:t xml:space="preserve"> </w:t>
      </w:r>
      <w:r>
        <w:t xml:space="preserve">indicates that streamlined customs processes in Abidjan have contributed to a 15% increase in export volumes over the past decade. However, this progress is uneven, as certain sectors, such as agro-industry and textiles, continue to face barriers due to complex documentation requirements and inconsistent enforcement of regulations.</w:t>
      </w:r>
    </w:p>
    <w:bookmarkEnd w:id="23"/>
    <w:bookmarkStart w:id="24" w:name="case-studies-customs-reforms-in-abidjan"/>
    <w:p>
      <w:pPr>
        <w:pStyle w:val="Heading2"/>
      </w:pPr>
      <w:r>
        <w:t xml:space="preserve">Case Studies: Customs Reforms in Abidjan</w:t>
      </w:r>
    </w:p>
    <w:p>
      <w:pPr>
        <w:pStyle w:val="FirstParagraph"/>
      </w:pPr>
      <w:r>
        <w:t xml:space="preserve">Several case studies illustrate efforts to improve customs operations in Ivory Coast Abidjan. For example, the introduction of the Single Window initiative, supported by the World Bank and African Union, has digitized import and export procedures, reducing processing times by 30%. This reform has been attributed to enhanced coordination among customs officers and other stakeholders. However, challenges such as resistance to digital adoption and cybersecurity risks remain. Another example is the establishment of a specialized task force in Abidjan to combat smuggling networks, which has led to the seizure of over $50 million worth of contraband in recent years.</w:t>
      </w:r>
    </w:p>
    <w:bookmarkEnd w:id="24"/>
    <w:bookmarkStart w:id="25" w:name="X4d85e7a4b6ad3b7eb9bc3edbc801908e7acf28e"/>
    <w:p>
      <w:pPr>
        <w:pStyle w:val="Heading2"/>
      </w:pPr>
      <w:r>
        <w:t xml:space="preserve">Recommendations for Enhancing Customs Efficiency</w:t>
      </w:r>
    </w:p>
    <w:p>
      <w:pPr>
        <w:pStyle w:val="FirstParagraph"/>
      </w:pPr>
      <w:r>
        <w:t xml:space="preserve">Existing literature underscores the need for targeted reforms to address systemic issues in customs operations. Recommendations include increasing transparency through public reporting mechanisms, investing in training programs to combat corruption, and modernizing infrastructure to handle rising trade volumes. A report by</w:t>
      </w:r>
      <w:r>
        <w:t xml:space="preserve"> </w:t>
      </w:r>
      <w:hyperlink w:anchor="ref5">
        <w:r>
          <w:rPr>
            <w:rStyle w:val="Hyperlink"/>
          </w:rPr>
          <w:t xml:space="preserve">United Nations Conference on Trade and Development (2022)</w:t>
        </w:r>
      </w:hyperlink>
      <w:r>
        <w:t xml:space="preserve"> </w:t>
      </w:r>
      <w:r>
        <w:t xml:space="preserve">suggests that partnerships between the Ivorian government and international organizations could accelerate these improvements. Furthermore, empowering customs officers with better tools—such as AI-driven risk assessment systems—could enhance their capacity to detect illegal activities while minimizing disruptions to legitimate trade.</w:t>
      </w:r>
    </w:p>
    <w:bookmarkEnd w:id="25"/>
    <w:bookmarkStart w:id="27" w:name="conclusion"/>
    <w:p>
      <w:pPr>
        <w:pStyle w:val="Heading2"/>
      </w:pPr>
      <w:r>
        <w:t xml:space="preserve">Conclusion</w:t>
      </w:r>
    </w:p>
    <w:p>
      <w:pPr>
        <w:pStyle w:val="FirstParagraph"/>
      </w:pPr>
      <w:r>
        <w:t xml:space="preserve">In conclusion, customs officers in Ivory Coast Abidjan play a vital role in facilitating international trade and protecting national interests. However, their effectiveness is constrained by systemic challenges that require urgent attention. By integrating lessons from existing literature and case studies, policymakers can develop strategies to strengthen customs administration in Abidjan. This not only supports the economic aspirations of Côte d’Ivoire but also positions the country as a key player in regional and global trade networks.</w:t>
      </w:r>
    </w:p>
    <w:bookmarkStart w:id="26" w:name="references"/>
    <w:p>
      <w:pPr>
        <w:pStyle w:val="Heading3"/>
      </w:pPr>
      <w:r>
        <w:t xml:space="preserve">References</w:t>
      </w:r>
    </w:p>
    <w:p>
      <w:pPr>
        <w:numPr>
          <w:ilvl w:val="0"/>
          <w:numId w:val="1001"/>
        </w:numPr>
        <w:pStyle w:val="Compact"/>
      </w:pPr>
      <w:hyperlink w:anchor="ref1">
        <w:r>
          <w:rPr>
            <w:rStyle w:val="Hyperlink"/>
          </w:rPr>
          <w:t xml:space="preserve">African Development Bank (2018). "Trade Facilitation in West Africa: Challenges and Opportunities."</w:t>
        </w:r>
      </w:hyperlink>
    </w:p>
    <w:p>
      <w:pPr>
        <w:numPr>
          <w:ilvl w:val="0"/>
          <w:numId w:val="1001"/>
        </w:numPr>
        <w:pStyle w:val="Compact"/>
      </w:pPr>
      <w:hyperlink w:anchor="ref2">
        <w:r>
          <w:rPr>
            <w:rStyle w:val="Hyperlink"/>
          </w:rPr>
          <w:t xml:space="preserve">World Bank (2019). "Customs Reform in Côte d’Ivoire: A Pathway to Economic Growth."</w:t>
        </w:r>
      </w:hyperlink>
    </w:p>
    <w:p>
      <w:pPr>
        <w:numPr>
          <w:ilvl w:val="0"/>
          <w:numId w:val="1001"/>
        </w:numPr>
        <w:pStyle w:val="Compact"/>
      </w:pPr>
      <w:hyperlink w:anchor="ref3">
        <w:r>
          <w:rPr>
            <w:rStyle w:val="Hyperlink"/>
          </w:rPr>
          <w:t xml:space="preserve">Transparency International (2020). "Corruption Perceptions in the Port of Abidjan."</w:t>
        </w:r>
      </w:hyperlink>
    </w:p>
    <w:p>
      <w:pPr>
        <w:numPr>
          <w:ilvl w:val="0"/>
          <w:numId w:val="1001"/>
        </w:numPr>
        <w:pStyle w:val="Compact"/>
      </w:pPr>
      <w:hyperlink w:anchor="ref4">
        <w:r>
          <w:rPr>
            <w:rStyle w:val="Hyperlink"/>
          </w:rPr>
          <w:t xml:space="preserve">International Trade Centre (2021). "Export Trends in Côte d’Ivoire: A Customs Perspective."</w:t>
        </w:r>
      </w:hyperlink>
    </w:p>
    <w:p>
      <w:pPr>
        <w:numPr>
          <w:ilvl w:val="0"/>
          <w:numId w:val="1001"/>
        </w:numPr>
        <w:pStyle w:val="Compact"/>
      </w:pPr>
      <w:hyperlink w:anchor="ref5">
        <w:r>
          <w:rPr>
            <w:rStyle w:val="Hyperlink"/>
          </w:rPr>
          <w:t xml:space="preserve">United Nations Conference on Trade and Development (2022). "Digital Transformation of Customs Services in Africa."</w:t>
        </w:r>
      </w:hyperlink>
    </w:p>
    <w:bookmarkEnd w:id="26"/>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Ivory Coast Abidjan</dc:title>
  <dc:creator/>
  <dc:language>en</dc:language>
  <cp:keywords/>
  <dcterms:created xsi:type="dcterms:W3CDTF">2026-07-23T20:57:15Z</dcterms:created>
  <dcterms:modified xsi:type="dcterms:W3CDTF">2026-07-23T20:57:15Z</dcterms:modified>
</cp:coreProperties>
</file>

<file path=docProps/custom.xml><?xml version="1.0" encoding="utf-8"?>
<Properties xmlns="http://schemas.openxmlformats.org/officeDocument/2006/custom-properties" xmlns:vt="http://schemas.openxmlformats.org/officeDocument/2006/docPropsVTypes"/>
</file>