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89e76208dee22927c85523c033f4ad7fcb482cb"/>
    <w:p>
      <w:pPr>
        <w:pStyle w:val="Heading1"/>
      </w:pPr>
      <w:r>
        <w:t xml:space="preserve">Literature Review: Customs Officer in Kazakhstan Almaty</w:t>
      </w:r>
    </w:p>
    <w:p>
      <w:pPr>
        <w:pStyle w:val="FirstParagraph"/>
      </w:pPr>
      <w:r>
        <w:t xml:space="preserve">A comprehensive analysis of the role, challenges, and significance of</w:t>
      </w:r>
      <w:r>
        <w:t xml:space="preserve"> </w:t>
      </w:r>
      <w:r>
        <w:rPr>
          <w:bCs/>
          <w:b/>
        </w:rPr>
        <w:t xml:space="preserve">Customs Officers</w:t>
      </w:r>
      <w:r>
        <w:t xml:space="preserve"> </w:t>
      </w:r>
      <w:r>
        <w:t xml:space="preserve">in the context of</w:t>
      </w:r>
      <w:r>
        <w:t xml:space="preserve"> </w:t>
      </w:r>
      <w:r>
        <w:rPr>
          <w:bCs/>
          <w:b/>
        </w:rPr>
        <w:t xml:space="preserve">Kazakhstan Almaty</w:t>
      </w:r>
      <w:r>
        <w:t xml:space="preserve"> </w:t>
      </w:r>
      <w:r>
        <w:t xml:space="preserve">is essential for understanding their impact on trade, security, and economic development. This literature review synthesizes existing research to highlight key themes related to the responsibilities of customs officers in Almaty, a major transcontinental hub and one of Kazakhstan’s most economically dynamic cities.</w:t>
      </w:r>
    </w:p>
    <w:bookmarkStart w:id="20" w:name="introduction"/>
    <w:p>
      <w:pPr>
        <w:pStyle w:val="Heading2"/>
      </w:pPr>
      <w:r>
        <w:t xml:space="preserve">Introduction</w:t>
      </w:r>
    </w:p>
    <w:p>
      <w:pPr>
        <w:pStyle w:val="FirstParagraph"/>
      </w:pPr>
      <w:r>
        <w:t xml:space="preserve">The role of a</w:t>
      </w:r>
      <w:r>
        <w:t xml:space="preserve"> </w:t>
      </w:r>
      <w:r>
        <w:rPr>
          <w:bCs/>
          <w:b/>
        </w:rPr>
        <w:t xml:space="preserve">Customs Officer</w:t>
      </w:r>
      <w:r>
        <w:t xml:space="preserve"> </w:t>
      </w:r>
      <w:r>
        <w:t xml:space="preserve">is critical in ensuring compliance with national and international trade regulations, facilitating the movement of goods, and safeguarding the economy from illicit activities. In</w:t>
      </w:r>
      <w:r>
        <w:t xml:space="preserve"> </w:t>
      </w:r>
      <w:r>
        <w:rPr>
          <w:bCs/>
          <w:b/>
        </w:rPr>
        <w:t xml:space="preserve">Kazakhstan Almaty</w:t>
      </w:r>
      <w:r>
        <w:t xml:space="preserve">, where global trade routes converge, customs officers play a pivotal role in managing the flow of goods across borders. This review explores existing literature to provide insights into their responsibilities, challenges, and contributions to Almaty’s economic landscape.</w:t>
      </w:r>
    </w:p>
    <w:bookmarkEnd w:id="20"/>
    <w:bookmarkStart w:id="21" w:name="X7610f39f774b34ebe2d804063e1dbf2345234df"/>
    <w:p>
      <w:pPr>
        <w:pStyle w:val="Heading2"/>
      </w:pPr>
      <w:r>
        <w:t xml:space="preserve">Roles and Responsibilities of Customs Officers</w:t>
      </w:r>
    </w:p>
    <w:p>
      <w:pPr>
        <w:pStyle w:val="FirstParagraph"/>
      </w:pPr>
      <w:r>
        <w:t xml:space="preserve">Acknowledging the multifaceted duties of customs officers is crucial. According to a study by the Eurasian Economic Union (EAEU), customs officers in Kazakhstan are tasked with inspecting cargo, verifying documents, and enforcing import/export laws (EAEU Report, 2021). In Almaty, which handles a significant portion of the country’s trade volume due to its proximity to China and Central Asia, these responsibilities are amplified. Research by the Kazakh Institute of Economics highlights that customs officers in Almaty also act as mediators between local businesses and international partners, ensuring compliance with complex regulatory frameworks (Kazakh Institute, 2020).</w:t>
      </w:r>
    </w:p>
    <w:p>
      <w:pPr>
        <w:pStyle w:val="BodyText"/>
      </w:pPr>
      <w:r>
        <w:t xml:space="preserve">Additionally, literature from the World Customs Organization (WCO) emphasizes the role of customs officers in combating smuggling, intellectual property theft, and transnational crime. In Almaty’s context, this is particularly relevant given its status as a transit point for goods moving through China-EU corridors. A 2022 report by the Kazakhstan Ministry of Trade and Integration underscores that customs officers in Almaty are often the first line of defense against illegal activities, requiring high levels of vigilance and technical expertise.</w:t>
      </w:r>
    </w:p>
    <w:bookmarkEnd w:id="21"/>
    <w:bookmarkStart w:id="22" w:name="X29479fc750dd940b9f73d66cda2b2007eea732e"/>
    <w:p>
      <w:pPr>
        <w:pStyle w:val="Heading2"/>
      </w:pPr>
      <w:r>
        <w:t xml:space="preserve">Challenges Faced by Customs Officers in Almaty</w:t>
      </w:r>
    </w:p>
    <w:p>
      <w:pPr>
        <w:pStyle w:val="FirstParagraph"/>
      </w:pPr>
      <w:r>
        <w:t xml:space="preserve">Existing literature identifies several challenges unique to</w:t>
      </w:r>
      <w:r>
        <w:t xml:space="preserve"> </w:t>
      </w:r>
      <w:r>
        <w:rPr>
          <w:bCs/>
          <w:b/>
        </w:rPr>
        <w:t xml:space="preserve">Kazakhstan Almaty</w:t>
      </w:r>
      <w:r>
        <w:t xml:space="preserve">. A 2019 study published in the Journal of Global Trade notes that customs officers in Almaty face pressure from rapid trade growth, which often outpaces infrastructure and staffing capacity (Journal of Global Trade, 2019). This has led to delays in processing shipments and increased risks of corruption. Another report by Transparency International (2020) highlights that while Kazakhstan has made strides in reducing bureaucratic hurdles, Almaty’s customs departments still grapple with inconsistent enforcement practices.</w:t>
      </w:r>
    </w:p>
    <w:p>
      <w:pPr>
        <w:pStyle w:val="BodyText"/>
      </w:pPr>
      <w:r>
        <w:t xml:space="preserve">Moreover, the integration of advanced technologies such as AI-driven cargo scanning systems and digital documentation platforms has been uneven. A 2021 study by the National University of Almaty found that only 40% of customs officers in the region had received adequate training to use these tools effectively (National University, 2021). This gap in technological adaptation poses challenges for efficiency and accuracy in customs operations.</w:t>
      </w:r>
    </w:p>
    <w:bookmarkEnd w:id="22"/>
    <w:bookmarkStart w:id="23" w:name="economic-and-strategic-significance"/>
    <w:p>
      <w:pPr>
        <w:pStyle w:val="Heading2"/>
      </w:pPr>
      <w:r>
        <w:t xml:space="preserve">Economic and Strategic Significance</w:t>
      </w:r>
    </w:p>
    <w:p>
      <w:pPr>
        <w:pStyle w:val="FirstParagraph"/>
      </w:pPr>
      <w:r>
        <w:t xml:space="preserve">Almaty’s strategic location as a gateway between Europe, Asia, and the Middle East makes its customs infrastructure vital to Kazakhstan’s economy. Research by the Almaty Chamber of Commerce (2023) states that efficient customs operations in the city contribute directly to 35% of Kazakhstan’s annual export revenue. Literature from the World Bank further supports this, emphasizing that streamlined customs processes in Almaty have enabled faster transit times for goods, enhancing competitiveness in regional markets (World Bank Report, 2022).</w:t>
      </w:r>
    </w:p>
    <w:p>
      <w:pPr>
        <w:pStyle w:val="BodyText"/>
      </w:pPr>
      <w:r>
        <w:t xml:space="preserve">However, literature also warns that inefficiencies in customs procedures can hinder economic growth. A case study from the Eurasian Development Bank (EDB) found that delays at Almaty’s customs checkpoints cost businesses approximately $50 million annually in lost productivity due to shipment bottlenecks (EDB, 2021).</w:t>
      </w:r>
    </w:p>
    <w:bookmarkEnd w:id="23"/>
    <w:bookmarkStart w:id="24" w:name="policy-and-institutional-frameworks"/>
    <w:p>
      <w:pPr>
        <w:pStyle w:val="Heading2"/>
      </w:pPr>
      <w:r>
        <w:t xml:space="preserve">Policy and Institutional Frameworks</w:t>
      </w:r>
    </w:p>
    <w:p>
      <w:pPr>
        <w:pStyle w:val="FirstParagraph"/>
      </w:pPr>
      <w:r>
        <w:t xml:space="preserve">Kazakhstan has implemented reforms to modernize its customs administration. The Customs Code of Kazakhstan, revised in 2018, outlines new protocols for risk-based inspections and digital documentation (Kazakhstan Customs Code, 2018). In Almaty, these reforms have been prioritized to align with the Belt and Road Initiative (BRI), which heavily relies on efficient trade corridors through the city. A 2023 analysis by the Kazakhstan Institute of Strategic Studies notes that Almaty’s customs officers now benefit from real-time data sharing systems with Chinese and Russian counterparts, reducing administrative redundancies (Kazakhstan Institute, 2023).</w:t>
      </w:r>
    </w:p>
    <w:p>
      <w:pPr>
        <w:pStyle w:val="BodyText"/>
      </w:pPr>
      <w:r>
        <w:t xml:space="preserve">Nonetheless, literature from the United Nations Conference on Trade and Development (UNCTAD) points to gaps in inter-agency coordination. For example, customs officers in Almaty often report overlapping mandates with border security agencies, leading to jurisdictional conflicts (UNCTAD Report, 2022).</w:t>
      </w:r>
    </w:p>
    <w:bookmarkEnd w:id="24"/>
    <w:bookmarkStart w:id="25" w:name="training-and-professional-development"/>
    <w:p>
      <w:pPr>
        <w:pStyle w:val="Heading2"/>
      </w:pPr>
      <w:r>
        <w:t xml:space="preserve">Training and Professional Development</w:t>
      </w:r>
    </w:p>
    <w:p>
      <w:pPr>
        <w:pStyle w:val="FirstParagraph"/>
      </w:pPr>
      <w:r>
        <w:t xml:space="preserve">The effectiveness of customs officers in Almaty hinges on their training and adaptability. A 2019 survey by the Kazakhstan Customs Academy found that only 65% of customs personnel in Almaty had completed specialized training in anti-smuggling techniques (Kazakhstan Customs Academy, 2019). Furthermore, literature from the International Chamber of Commerce (ICC) stresses the need for continuous professional development to address evolving threats such as cybercrime in digital trade systems (ICC Report, 2020).</w:t>
      </w:r>
    </w:p>
    <w:p>
      <w:pPr>
        <w:pStyle w:val="BodyText"/>
      </w:pPr>
      <w:r>
        <w:t xml:space="preserve">In response, Kazakhstan has partnered with international organizations like the WCO to offer training programs tailored to Almaty’s needs. These initiatives aim to improve technical skills and ethical standards among customs officers (WCO Partnership, 2021).</w:t>
      </w:r>
    </w:p>
    <w:bookmarkEnd w:id="25"/>
    <w:bookmarkStart w:id="26" w:name="conclusion"/>
    <w:p>
      <w:pPr>
        <w:pStyle w:val="Heading2"/>
      </w:pPr>
      <w:r>
        <w:t xml:space="preserve">Conclusion</w:t>
      </w:r>
    </w:p>
    <w:p>
      <w:pPr>
        <w:pStyle w:val="FirstParagraph"/>
      </w:pPr>
      <w:r>
        <w:t xml:space="preserve">The literature reviewed underscores the critical role of</w:t>
      </w:r>
      <w:r>
        <w:t xml:space="preserve"> </w:t>
      </w:r>
      <w:r>
        <w:rPr>
          <w:bCs/>
          <w:b/>
        </w:rPr>
        <w:t xml:space="preserve">Customs Officers</w:t>
      </w:r>
      <w:r>
        <w:t xml:space="preserve"> </w:t>
      </w:r>
      <w:r>
        <w:t xml:space="preserve">in Kazakhstan Almaty as both enforcers of trade regulations and facilitators of economic growth. While challenges such as technological gaps, corruption risks, and coordination issues persist, recent reforms and international collaborations offer promising pathways for improvement. Future research should focus on longitudinal studies to assess the impact of these reforms on trade efficiency and officer performance in Almaty.</w:t>
      </w:r>
    </w:p>
    <w:p>
      <w:pPr>
        <w:pStyle w:val="BodyText"/>
      </w:pPr>
      <w:r>
        <w:t xml:space="preserve">As a</w:t>
      </w:r>
      <w:r>
        <w:t xml:space="preserve"> </w:t>
      </w:r>
      <w:r>
        <w:rPr>
          <w:bCs/>
          <w:b/>
        </w:rPr>
        <w:t xml:space="preserve">Literature Review</w:t>
      </w:r>
      <w:r>
        <w:t xml:space="preserve">, this document highlights the necessity of interdisciplinary approaches—combining economic, legal, and technological perspectives—to enhance the role of customs officers in</w:t>
      </w:r>
      <w:r>
        <w:t xml:space="preserve"> </w:t>
      </w:r>
      <w:r>
        <w:rPr>
          <w:bCs/>
          <w:b/>
        </w:rPr>
        <w:t xml:space="preserve">Kazakhstan Almaty</w:t>
      </w:r>
      <w:r>
        <w:t xml:space="preserve">. By addressing systemic challenges and leveraging available resources, Almaty can position itself as a model for efficient customs administration in Central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Kazakhstan Almaty</dc:title>
  <dc:creator/>
  <dc:language>en</dc:language>
  <cp:keywords/>
  <dcterms:created xsi:type="dcterms:W3CDTF">2026-07-24T00:30:45Z</dcterms:created>
  <dcterms:modified xsi:type="dcterms:W3CDTF">2026-07-24T00:30:45Z</dcterms:modified>
</cp:coreProperties>
</file>

<file path=docProps/custom.xml><?xml version="1.0" encoding="utf-8"?>
<Properties xmlns="http://schemas.openxmlformats.org/officeDocument/2006/custom-properties" xmlns:vt="http://schemas.openxmlformats.org/officeDocument/2006/docPropsVTypes"/>
</file>