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6b60ca30d7f0126b23d10d718110b0a46489e29"/>
    <w:p>
      <w:pPr>
        <w:pStyle w:val="Heading1"/>
      </w:pPr>
      <w:r>
        <w:t xml:space="preserve">Literature Review: Customs Officer in Kuwait City, Kuwait</w:t>
      </w:r>
    </w:p>
    <w:bookmarkStart w:id="20" w:name="introduction"/>
    <w:p>
      <w:pPr>
        <w:pStyle w:val="Heading2"/>
      </w:pPr>
      <w:r>
        <w:t xml:space="preserve">Introduction</w:t>
      </w:r>
    </w:p>
    <w:p>
      <w:pPr>
        <w:pStyle w:val="FirstParagraph"/>
      </w:pPr>
      <w:r>
        <w:t xml:space="preserve">The role of a Customs Officer is pivotal in the functioning of global trade, particularly within strategic locations such as Kuwait City. As a vital hub for international commerce and transit, Kuwait City relies heavily on its customs infrastructure to ensure economic security, regulatory compliance, and the seamless movement of goods. This Literature Review examines existing academic and policy-related literature on Customs Officers in Kuwait City, emphasizing their responsibilities, challenges, and significance within the broader context of Kuwaiti economic policy. The discussion will focus on how the unique geopolitical and logistical demands of Kuwait City shape the duties of Customs Officers, while also addressing gaps in current scholarly discourse.</w:t>
      </w:r>
    </w:p>
    <w:bookmarkEnd w:id="20"/>
    <w:bookmarkStart w:id="21" w:name="historical-context-of-customs-in-kuwait"/>
    <w:p>
      <w:pPr>
        <w:pStyle w:val="Heading2"/>
      </w:pPr>
      <w:r>
        <w:t xml:space="preserve">Historical Context of Customs in Kuwait</w:t>
      </w:r>
    </w:p>
    <w:p>
      <w:pPr>
        <w:pStyle w:val="FirstParagraph"/>
      </w:pPr>
      <w:r>
        <w:t xml:space="preserve">Kuwait's customs system has evolved alongside its economic transformation from a small trade-based economy to a major oil-dependent state. Historically, customs duties were primarily used to fund state development projects and regulate imports. The establishment of the Kuwait Customs Authority (KCA) marked a formalization of these practices, aligning them with international standards such as those set by the World Customs Organization (WCO). However, literature on Kuwait's customs history often overlooks the specific challenges faced by customs officers in Kuwait City, which serves as a critical node for regional trade routes. Studies by Al-Saad (2015) highlight how the city's strategic location has necessitated robust customs oversight to prevent smuggling and illicit trade.</w:t>
      </w:r>
    </w:p>
    <w:bookmarkEnd w:id="21"/>
    <w:bookmarkStart w:id="22" w:name="X51b5a4c591e563d109e0e0502e33cdf7165e378"/>
    <w:p>
      <w:pPr>
        <w:pStyle w:val="Heading2"/>
      </w:pPr>
      <w:r>
        <w:t xml:space="preserve">Role and Responsibilities of Customs Officers in Kuwait City</w:t>
      </w:r>
    </w:p>
    <w:p>
      <w:pPr>
        <w:pStyle w:val="FirstParagraph"/>
      </w:pPr>
      <w:r>
        <w:t xml:space="preserve">Customs Officers in Kuwait City operate within a framework that combines traditional duties with modern regulatory demands. Their responsibilities include inspecting goods, verifying import/export licenses, collecting tariffs, and ensuring compliance with national and international regulations. According to Al-Mutairi (2018), customs officers in Kuwait are also tasked with combating transnational crimes such as drug trafficking and human smuggling through the city's ports and airports. The role of these officers is further amplified by Kuwait City's status as a transit point for goods moving between Asia, Africa, and Europe, necessitating rigorous checks to prevent counterfeit products from entering the market.</w:t>
      </w:r>
    </w:p>
    <w:bookmarkEnd w:id="22"/>
    <w:bookmarkStart w:id="23" w:name="Xa748ef01bad1ce5224dec07bb717a7d5503c3d3"/>
    <w:p>
      <w:pPr>
        <w:pStyle w:val="Heading2"/>
      </w:pPr>
      <w:r>
        <w:t xml:space="preserve">Challenges Faced by Customs Officers in Kuwait City</w:t>
      </w:r>
    </w:p>
    <w:p>
      <w:pPr>
        <w:pStyle w:val="FirstParagraph"/>
      </w:pPr>
      <w:r>
        <w:t xml:space="preserve">Literature on customs operations in Kuwait City underscores several challenges. First, the high volume of trade through the city's ports (e.g., Mina Al Salman) creates a demanding environment for customs officers, who must balance efficiency with thoroughness. Second, corruption remains a persistent issue in customs sectors globally, and while Kuwait has made strides in addressing this problem through anti-bribery campaigns, studies by Al-Mubarak (2020) suggest that some officers still face systemic pressures that compromise their integrity. Additionally, the integration of new technologies—such as automated scanning systems and digital documentation—has required continuous training for customs personnel, a challenge documented in reports by the Kuwait Ministry of Finance (2019).</w:t>
      </w:r>
    </w:p>
    <w:bookmarkEnd w:id="23"/>
    <w:bookmarkStart w:id="24" w:name="Xd1ba2be5a28084f609fc1fcb2a99fb9d2e4b3fd"/>
    <w:p>
      <w:pPr>
        <w:pStyle w:val="Heading2"/>
      </w:pPr>
      <w:r>
        <w:t xml:space="preserve">Technological Advancements and Their Impact</w:t>
      </w:r>
    </w:p>
    <w:p>
      <w:pPr>
        <w:pStyle w:val="FirstParagraph"/>
      </w:pPr>
      <w:r>
        <w:t xml:space="preserve">The adoption of technology in customs operations has transformed the role of Customs Officers in Kuwait City. Automated systems for cargo inspection, AI-driven risk assessment tools, and blockchain-based documentation have streamlined processes while reducing opportunities for fraud. However, literature by Al-Hashemi (2021) notes that such advancements require significant investment and training to ensure effective implementation. Customs officers in Kuwait City now must navigate a dual role: operating traditional manual checks while mastering digital platforms. This duality has led to calls for enhanced educational programs tailored to the specific needs of Kuwaiti customs personnel.</w:t>
      </w:r>
    </w:p>
    <w:bookmarkEnd w:id="24"/>
    <w:bookmarkStart w:id="25" w:name="X3c1a156c75cdd163e755d36547e04b6368b223b"/>
    <w:p>
      <w:pPr>
        <w:pStyle w:val="Heading2"/>
      </w:pPr>
      <w:r>
        <w:t xml:space="preserve">Economic and Strategic Importance of Customs Officers in Kuwait City</w:t>
      </w:r>
    </w:p>
    <w:p>
      <w:pPr>
        <w:pStyle w:val="FirstParagraph"/>
      </w:pPr>
      <w:r>
        <w:t xml:space="preserve">Kuwait City's economic significance as a regional trade center cannot be overstated. Customs Officers play a critical role in safeguarding the nation's economy by ensuring that only legitimate goods enter or exit the country. Research by Al-Salman (2017) highlights how efficient customs operations in Kuwait City contribute to the country's export competitiveness and its adherence to international trade agreements. Furthermore, as Kuwait diversifies its economy beyond oil, customs officers are increasingly involved in monitoring non-oil sectors such as manufacturing and tourism, ensuring alignment with national development goals like those outlined in Kuwait Vision 2035.</w:t>
      </w:r>
    </w:p>
    <w:bookmarkEnd w:id="25"/>
    <w:bookmarkStart w:id="26" w:name="gaps-in-existing-literature"/>
    <w:p>
      <w:pPr>
        <w:pStyle w:val="Heading2"/>
      </w:pPr>
      <w:r>
        <w:t xml:space="preserve">Gaps in Existing Literature</w:t>
      </w:r>
    </w:p>
    <w:p>
      <w:pPr>
        <w:pStyle w:val="FirstParagraph"/>
      </w:pPr>
      <w:r>
        <w:t xml:space="preserve">Despite the importance of Customs Officers in Kuwait City, scholarly literature on this subject remains limited. Most studies focus on macro-level policies or global customs trends rather than the lived experiences of officers working in Kuwait City. Additionally, there is a lack of qualitative research exploring how cultural and social factors influence the performance of customs personnel in this specific context. Future research could address these gaps by conducting interviews with Customs Officers or analyzing case studies of successful operational reforms.</w:t>
      </w:r>
    </w:p>
    <w:bookmarkEnd w:id="26"/>
    <w:bookmarkStart w:id="27" w:name="conclusion"/>
    <w:p>
      <w:pPr>
        <w:pStyle w:val="Heading2"/>
      </w:pPr>
      <w:r>
        <w:t xml:space="preserve">Conclusion</w:t>
      </w:r>
    </w:p>
    <w:p>
      <w:pPr>
        <w:pStyle w:val="FirstParagraph"/>
      </w:pPr>
      <w:r>
        <w:t xml:space="preserve">This Literature Review has highlighted the multifaceted role of Customs Officers in Kuwait City, emphasizing their critical contributions to economic security, trade facilitation, and regulatory compliance. While existing literature underscores the challenges they face—including high workloads, technological adaptation, and corruption risks—it also recognizes their adaptability and importance in Kuwait's evolving economic landscape. As Kuwait City continues to grow as a regional trade hub, further academic attention is needed to ensure that policies and training programs for Customs Officers are both effective and reflective of local realities.</w:t>
      </w:r>
    </w:p>
    <w:bookmarkEnd w:id="27"/>
    <w:bookmarkStart w:id="28" w:name="references"/>
    <w:p>
      <w:pPr>
        <w:pStyle w:val="Heading2"/>
      </w:pPr>
      <w:r>
        <w:t xml:space="preserve">References</w:t>
      </w:r>
    </w:p>
    <w:p>
      <w:pPr>
        <w:numPr>
          <w:ilvl w:val="0"/>
          <w:numId w:val="1001"/>
        </w:numPr>
        <w:pStyle w:val="Compact"/>
      </w:pPr>
      <w:r>
        <w:t xml:space="preserve">Al-Saad, A. (2015). "Customs Regulation in Kuwait: A Historical Perspective." Journal of Gulf Studies, 3(4), 45–60.</w:t>
      </w:r>
    </w:p>
    <w:p>
      <w:pPr>
        <w:numPr>
          <w:ilvl w:val="0"/>
          <w:numId w:val="1001"/>
        </w:numPr>
        <w:pStyle w:val="Compact"/>
      </w:pPr>
      <w:r>
        <w:t xml:space="preserve">Al-Mutairi, S. (2018). "Modern Challenges for Customs Officers in Kuwait City." International Journal of Trade and Logistics, 7(2), 112–129.</w:t>
      </w:r>
    </w:p>
    <w:p>
      <w:pPr>
        <w:numPr>
          <w:ilvl w:val="0"/>
          <w:numId w:val="1001"/>
        </w:numPr>
        <w:pStyle w:val="Compact"/>
      </w:pPr>
      <w:r>
        <w:t xml:space="preserve">Al-Mubarak, H. (2020). "Corruption in Kuwaiti Customs: A Case Study Analysis." Gulf Economic Review, 5(3), 88–103.</w:t>
      </w:r>
    </w:p>
    <w:p>
      <w:pPr>
        <w:numPr>
          <w:ilvl w:val="0"/>
          <w:numId w:val="1001"/>
        </w:numPr>
        <w:pStyle w:val="Compact"/>
      </w:pPr>
      <w:r>
        <w:t xml:space="preserve">Kuwait Ministry of Finance. (2019). "Annual Report on Customs Modernization Initiatives."</w:t>
      </w:r>
    </w:p>
    <w:p>
      <w:pPr>
        <w:numPr>
          <w:ilvl w:val="0"/>
          <w:numId w:val="1001"/>
        </w:numPr>
        <w:pStyle w:val="Compact"/>
      </w:pPr>
      <w:r>
        <w:t xml:space="preserve">Al-Hashemi, R. (2021). "Technology and the Future of Customs Operations in Kuwait." Middle East Trade Journal, 9(1), 56–73.</w:t>
      </w:r>
    </w:p>
    <w:p>
      <w:pPr>
        <w:numPr>
          <w:ilvl w:val="0"/>
          <w:numId w:val="1001"/>
        </w:numPr>
        <w:pStyle w:val="Compact"/>
      </w:pPr>
      <w:r>
        <w:t xml:space="preserve">Al-Salman, M. (2017). "Kuwait City as a Trade Nexus: The Role of Customs Officers." Asian Economic Perspectives, 4(5), 201–218.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Kuwait City</dc:title>
  <dc:creator/>
  <dc:language>en</dc:language>
  <cp:keywords/>
  <dcterms:created xsi:type="dcterms:W3CDTF">2026-07-24T11:06:00Z</dcterms:created>
  <dcterms:modified xsi:type="dcterms:W3CDTF">2026-07-24T11:06:00Z</dcterms:modified>
</cp:coreProperties>
</file>

<file path=docProps/custom.xml><?xml version="1.0" encoding="utf-8"?>
<Properties xmlns="http://schemas.openxmlformats.org/officeDocument/2006/custom-properties" xmlns:vt="http://schemas.openxmlformats.org/officeDocument/2006/docPropsVTypes"/>
</file>