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Morocco</w:t>
      </w:r>
      <w:r>
        <w:t xml:space="preserve"> </w:t>
      </w:r>
      <w:r>
        <w:t xml:space="preserve">Casablanca</w:t>
      </w:r>
    </w:p>
    <w:bookmarkStart w:id="26" w:name="X2cd180d61c6429d62439f8e42d8680c44e615fc"/>
    <w:p>
      <w:pPr>
        <w:pStyle w:val="Heading1"/>
      </w:pPr>
      <w:r>
        <w:t xml:space="preserve">Literature Review: The Role of Customs Officers in Morocco Casablanca</w:t>
      </w:r>
    </w:p>
    <w:p>
      <w:pPr>
        <w:pStyle w:val="FirstParagraph"/>
      </w:pPr>
      <w:r>
        <w:rPr>
          <w:bCs/>
          <w:b/>
        </w:rPr>
        <w:t xml:space="preserve">Literature Review:</w:t>
      </w:r>
    </w:p>
    <w:p>
      <w:pPr>
        <w:pStyle w:val="BodyText"/>
      </w:pPr>
      <w:r>
        <w:t xml:space="preserve">The role of a</w:t>
      </w:r>
      <w:r>
        <w:t xml:space="preserve"> </w:t>
      </w:r>
      <w:r>
        <w:rPr>
          <w:bCs/>
          <w:b/>
        </w:rPr>
        <w:t xml:space="preserve">Customs Officer</w:t>
      </w:r>
      <w:r>
        <w:t xml:space="preserve"> </w:t>
      </w:r>
      <w:r>
        <w:t xml:space="preserve">is critical in global trade, acting as a gatekeeper for national economies by enforcing laws related to importation, exportation, and the movement of goods across borders. In the context of</w:t>
      </w:r>
      <w:r>
        <w:t xml:space="preserve"> </w:t>
      </w:r>
      <w:r>
        <w:rPr>
          <w:iCs/>
          <w:i/>
        </w:rPr>
        <w:t xml:space="preserve">Morocco Casablanca</w:t>
      </w:r>
      <w:r>
        <w:t xml:space="preserve">, where international trade and economic activity are pivotal to the nation’s development, customs officers play an indispensable role in maintaining security, facilitating commerce, and ensuring compliance with national and international regulations. This literature review explores existing academic discourse, policy frameworks, and case studies related to</w:t>
      </w:r>
      <w:r>
        <w:t xml:space="preserve"> </w:t>
      </w:r>
      <w:r>
        <w:rPr>
          <w:bCs/>
          <w:b/>
        </w:rPr>
        <w:t xml:space="preserve">Customs Officers</w:t>
      </w:r>
      <w:r>
        <w:t xml:space="preserve"> </w:t>
      </w:r>
      <w:r>
        <w:t xml:space="preserve">in Morocco Casablanca. By synthesizing these sources, this document aims to highlight the unique challenges, responsibilities, and significance of customs officers in one of North Africa’s most economically dynamic cities.</w:t>
      </w:r>
    </w:p>
    <w:bookmarkStart w:id="20" w:name="X9b86a55fe1b4f92562e234d0ea7af3e7d83bffa"/>
    <w:p>
      <w:pPr>
        <w:pStyle w:val="Heading2"/>
      </w:pPr>
      <w:r>
        <w:t xml:space="preserve">The Strategic Importance of Casablanca in Moroccan Trade</w:t>
      </w:r>
    </w:p>
    <w:p>
      <w:pPr>
        <w:pStyle w:val="FirstParagraph"/>
      </w:pPr>
      <w:r>
        <w:t xml:space="preserve">Casablanca, Morocco’s economic capital and largest city, serves as a major hub for international trade and investment. As a port city with access to the Atlantic Ocean and proximity to Europe, Africa, and the Middle East, it is strategically positioned to facilitate cross-border commerce. According to the World Bank (2021), Casablanca accounts for approximately 40% of Morocco’s total exports and imports, underscoring its role as a vital gateway for global trade. In this context,</w:t>
      </w:r>
      <w:r>
        <w:t xml:space="preserve"> </w:t>
      </w:r>
      <w:r>
        <w:rPr>
          <w:bCs/>
          <w:b/>
        </w:rPr>
        <w:t xml:space="preserve">Customs Officers</w:t>
      </w:r>
      <w:r>
        <w:t xml:space="preserve"> </w:t>
      </w:r>
      <w:r>
        <w:t xml:space="preserve">in Casablanca are tasked with managing the complex logistics of goods passing through ports such as the Port of Casablanca (Port de Casablanca), one of the busiest in North Africa.</w:t>
      </w:r>
    </w:p>
    <w:p>
      <w:pPr>
        <w:pStyle w:val="BodyText"/>
      </w:pPr>
      <w:r>
        <w:t xml:space="preserve">Literature on Moroccan customs systems highlights that officers in Casablanca must balance efficiency with strict regulatory adherence. Studies by El Mouden et al. (2018) emphasize that customs processes in Morocco are governed by a combination of national laws and international agreements, including the World Trade Organization (WTO) and the African Continental Free Trade Area (AfCFTA). These frameworks require</w:t>
      </w:r>
      <w:r>
        <w:t xml:space="preserve"> </w:t>
      </w:r>
      <w:r>
        <w:rPr>
          <w:bCs/>
          <w:b/>
        </w:rPr>
        <w:t xml:space="preserve">Customs Officers</w:t>
      </w:r>
      <w:r>
        <w:t xml:space="preserve"> </w:t>
      </w:r>
      <w:r>
        <w:t xml:space="preserve">to be well-versed in tariff classifications, duty calculations, and compliance with anti-smuggling protocols.</w:t>
      </w:r>
    </w:p>
    <w:bookmarkEnd w:id="20"/>
    <w:bookmarkStart w:id="21" w:name="Xdcbbaded4e6c4cbf751b93a1d6c7c3901a1a6b8"/>
    <w:p>
      <w:pPr>
        <w:pStyle w:val="Heading2"/>
      </w:pPr>
      <w:r>
        <w:t xml:space="preserve">The Role and Responsibilities of Customs Officers in Casablanca</w:t>
      </w:r>
    </w:p>
    <w:p>
      <w:pPr>
        <w:pStyle w:val="FirstParagraph"/>
      </w:pPr>
      <w:r>
        <w:t xml:space="preserve">A</w:t>
      </w:r>
      <w:r>
        <w:t xml:space="preserve"> </w:t>
      </w:r>
      <w:r>
        <w:rPr>
          <w:bCs/>
          <w:b/>
        </w:rPr>
        <w:t xml:space="preserve">Customs Officer</w:t>
      </w:r>
      <w:r>
        <w:t xml:space="preserve"> </w:t>
      </w:r>
      <w:r>
        <w:t xml:space="preserve">in Morocco Casablanca is responsible for a multifaceted set of duties that include inspecting goods, verifying documentation, collecting duties and taxes, and preventing illicit activities such as smuggling or contraband trafficking. According to the Moroccan Ministry of Finance (2020), customs officers also act as intermediaries between importers/exporters and regulatory bodies, ensuring that all transactions align with national policies.</w:t>
      </w:r>
    </w:p>
    <w:p>
      <w:pPr>
        <w:pStyle w:val="BodyText"/>
      </w:pPr>
      <w:r>
        <w:t xml:space="preserve">Literature from regional studies indicates that</w:t>
      </w:r>
      <w:r>
        <w:t xml:space="preserve"> </w:t>
      </w:r>
      <w:r>
        <w:rPr>
          <w:bCs/>
          <w:b/>
        </w:rPr>
        <w:t xml:space="preserve">Customs Officers</w:t>
      </w:r>
      <w:r>
        <w:t xml:space="preserve"> </w:t>
      </w:r>
      <w:r>
        <w:t xml:space="preserve">in Casablanca face unique challenges due to the city’s high volume of trade. For instance, research by El Khatib (2019) notes that the rapid growth of e-commerce and cross-border logistics has increased pressure on customs officers to process goods efficiently without compromising security. Additionally, corruption allegations in some regions have prompted calls for greater transparency and accountability within Moroccan customs systems.</w:t>
      </w:r>
    </w:p>
    <w:p>
      <w:pPr>
        <w:pStyle w:val="BodyText"/>
      </w:pPr>
      <w:r>
        <w:t xml:space="preserve">Casablanca’s role as a cultural melting pot further complicates the work of</w:t>
      </w:r>
      <w:r>
        <w:t xml:space="preserve"> </w:t>
      </w:r>
      <w:r>
        <w:rPr>
          <w:bCs/>
          <w:b/>
        </w:rPr>
        <w:t xml:space="preserve">Customs Officers</w:t>
      </w:r>
      <w:r>
        <w:t xml:space="preserve">. With diverse populations and transnational business operations, officers must navigate complex socio-economic dynamics while enforcing uniform regulations. This duality is a recurring theme in literature on Moroccan customs practices, as highlighted by Aziz (2021), who argues that cultural sensitivity and multilingual communication skills are essential for effective customs enforcement in Casablanca.</w:t>
      </w:r>
    </w:p>
    <w:bookmarkEnd w:id="21"/>
    <w:bookmarkStart w:id="22" w:name="X03128dbf6ff5335be2d44dc9201f6c4122ded2b"/>
    <w:p>
      <w:pPr>
        <w:pStyle w:val="Heading2"/>
      </w:pPr>
      <w:r>
        <w:t xml:space="preserve">Training and Professional Development of Customs Officers</w:t>
      </w:r>
    </w:p>
    <w:p>
      <w:pPr>
        <w:pStyle w:val="FirstParagraph"/>
      </w:pPr>
      <w:r>
        <w:t xml:space="preserve">The effectiveness of</w:t>
      </w:r>
      <w:r>
        <w:t xml:space="preserve"> </w:t>
      </w:r>
      <w:r>
        <w:rPr>
          <w:bCs/>
          <w:b/>
        </w:rPr>
        <w:t xml:space="preserve">Customs Officers</w:t>
      </w:r>
      <w:r>
        <w:t xml:space="preserve"> </w:t>
      </w:r>
      <w:r>
        <w:t xml:space="preserve">in Morocco is closely tied to their training and professional development. Literature on Moroccan customs education reveals that officers must complete rigorous academic programs, often at the National School of Customs (École Nationale des Douanes) in Rabat, followed by on-the-job training specific to regional needs such as those in Casablanca.</w:t>
      </w:r>
    </w:p>
    <w:p>
      <w:pPr>
        <w:pStyle w:val="BodyText"/>
      </w:pPr>
      <w:r>
        <w:t xml:space="preserve">According to a report by the OECD (2020), Moroccan customs authorities have invested in modernizing their training programs to address challenges like technological advancements and evolving trade regulations. In Casablanca, officers are often trained in digital systems such as the Morocco Customs Information System (SICOM), which streamlines data entry and document verification. This aligns with global trends toward digitization, as emphasized by UNCTAD (2021) in its recommendations for improving customs efficiency.</w:t>
      </w:r>
    </w:p>
    <w:p>
      <w:pPr>
        <w:pStyle w:val="BodyText"/>
      </w:pPr>
      <w:r>
        <w:t xml:space="preserve">However, literature also points to gaps in training for emerging issues such as cybersecurity threats or the regulation of sensitive goods like pharmaceuticals and electronic devices. These challenges are particularly pertinent to Casablanca, where high-tech industries and import-dependent sectors thrive.</w:t>
      </w:r>
    </w:p>
    <w:bookmarkEnd w:id="22"/>
    <w:bookmarkStart w:id="23" w:name="Xfd8ea908148a926eb0287503011f711030549dc"/>
    <w:p>
      <w:pPr>
        <w:pStyle w:val="Heading2"/>
      </w:pPr>
      <w:r>
        <w:t xml:space="preserve">The Impact of Customs Policies on Trade in Casablanca</w:t>
      </w:r>
    </w:p>
    <w:p>
      <w:pPr>
        <w:pStyle w:val="FirstParagraph"/>
      </w:pPr>
      <w:r>
        <w:t xml:space="preserve">Casablanca’s economic vitality depends heavily on the efficiency of its customs processes. Literature suggests that streamlined customs procedures can significantly enhance trade volumes, while bureaucratic delays or corruption can stifle growth. A case study by Ben Youssef (2017) found that Morocco’s implementation of the “Single Window” initiative—a digital platform for submitting import/export documentation—reduced processing times in Casablanca by 30%, boosting foreign investment.</w:t>
      </w:r>
    </w:p>
    <w:p>
      <w:pPr>
        <w:pStyle w:val="BodyText"/>
      </w:pPr>
      <w:r>
        <w:t xml:space="preserve">However, critics argue that inconsistent enforcement of customs policies can create disparities. For instance, a report by Transparency International (2019) highlighted that while major ports like Casablanca have made strides in reducing corruption, smaller regional hubs still face challenges. This underscores the need for continuous oversight and capacity-building for</w:t>
      </w:r>
      <w:r>
        <w:t xml:space="preserve"> </w:t>
      </w:r>
      <w:r>
        <w:rPr>
          <w:bCs/>
          <w:b/>
        </w:rPr>
        <w:t xml:space="preserve">Customs Officers</w:t>
      </w:r>
      <w:r>
        <w:t xml:space="preserve"> </w:t>
      </w:r>
      <w:r>
        <w:t xml:space="preserve">in Morocco.</w:t>
      </w:r>
    </w:p>
    <w:bookmarkEnd w:id="23"/>
    <w:bookmarkStart w:id="24" w:name="challenges-and-future-directions"/>
    <w:p>
      <w:pPr>
        <w:pStyle w:val="Heading2"/>
      </w:pPr>
      <w:r>
        <w:t xml:space="preserve">Challenges and Future Directions</w:t>
      </w:r>
    </w:p>
    <w:p>
      <w:pPr>
        <w:pStyle w:val="FirstParagraph"/>
      </w:pPr>
      <w:r>
        <w:t xml:space="preserve">Literature on Moroccan customs systems identifies several ongoing challenges faced by</w:t>
      </w:r>
      <w:r>
        <w:t xml:space="preserve"> </w:t>
      </w:r>
      <w:r>
        <w:rPr>
          <w:bCs/>
          <w:b/>
        </w:rPr>
        <w:t xml:space="preserve">Customs Officers</w:t>
      </w:r>
      <w:r>
        <w:t xml:space="preserve"> </w:t>
      </w:r>
      <w:r>
        <w:t xml:space="preserve">in Casablanca. These include:</w:t>
      </w:r>
    </w:p>
    <w:p>
      <w:pPr>
        <w:numPr>
          <w:ilvl w:val="0"/>
          <w:numId w:val="1001"/>
        </w:numPr>
        <w:pStyle w:val="Compact"/>
      </w:pPr>
      <w:r>
        <w:rPr>
          <w:bCs/>
          <w:b/>
        </w:rPr>
        <w:t xml:space="preserve">Pandemic-Induced Disruptions:</w:t>
      </w:r>
      <w:r>
        <w:t xml:space="preserve"> </w:t>
      </w:r>
      <w:r>
        <w:t xml:space="preserve">The COVID-19 crisis highlighted vulnerabilities in supply chains, requiring customs officers to adapt to new health protocols and cargo screening methods.</w:t>
      </w:r>
    </w:p>
    <w:p>
      <w:pPr>
        <w:numPr>
          <w:ilvl w:val="0"/>
          <w:numId w:val="1001"/>
        </w:numPr>
        <w:pStyle w:val="Compact"/>
      </w:pPr>
      <w:r>
        <w:rPr>
          <w:bCs/>
          <w:b/>
        </w:rPr>
        <w:t xml:space="preserve">Technological Advancements:</w:t>
      </w:r>
      <w:r>
        <w:t xml:space="preserve"> </w:t>
      </w:r>
      <w:r>
        <w:t xml:space="preserve">While digitization improves efficiency, it also demands continuous upskilling for officers accustomed to traditional systems.</w:t>
      </w:r>
    </w:p>
    <w:p>
      <w:pPr>
        <w:numPr>
          <w:ilvl w:val="0"/>
          <w:numId w:val="1001"/>
        </w:numPr>
        <w:pStyle w:val="Compact"/>
      </w:pPr>
      <w:r>
        <w:rPr>
          <w:bCs/>
          <w:b/>
        </w:rPr>
        <w:t xml:space="preserve">Regional and Global Integration:</w:t>
      </w:r>
      <w:r>
        <w:t xml:space="preserve"> </w:t>
      </w:r>
      <w:r>
        <w:t xml:space="preserve">As Morocco deepens its trade ties with the European Union (EU) and Africa, customs officers must stay abreast of evolving agreements like the EU-Morocco Free Trade Agreement.</w:t>
      </w:r>
    </w:p>
    <w:p>
      <w:pPr>
        <w:pStyle w:val="FirstParagraph"/>
      </w:pPr>
      <w:r>
        <w:t xml:space="preserve">Future research should focus on how</w:t>
      </w:r>
      <w:r>
        <w:t xml:space="preserve"> </w:t>
      </w:r>
      <w:r>
        <w:rPr>
          <w:bCs/>
          <w:b/>
        </w:rPr>
        <w:t xml:space="preserve">Customs Officers</w:t>
      </w:r>
      <w:r>
        <w:t xml:space="preserve"> </w:t>
      </w:r>
      <w:r>
        <w:t xml:space="preserve">in Casablanca can leverage emerging technologies such as artificial intelligence for risk assessment or blockchain for secure documentation. Additionally, studies on inter-agency collaboration and public-private partnerships could provide insights into improving customs efficiency without compromising security.</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Customs Officers</w:t>
      </w:r>
      <w:r>
        <w:t xml:space="preserve"> </w:t>
      </w:r>
      <w:r>
        <w:t xml:space="preserve">in Morocco Casablanca is central to the city’s position as a trade nexus and economic engine. Through a review of existing literature, this analysis has underscored the multifaceted responsibilities of these officers, the challenges they face in an era of globalization and technological change, and the importance of continuous training and policy innovation. As Morocco continues to integrate into global markets, the</w:t>
      </w:r>
      <w:r>
        <w:t xml:space="preserve"> </w:t>
      </w:r>
      <w:r>
        <w:rPr>
          <w:bCs/>
          <w:b/>
        </w:rPr>
        <w:t xml:space="preserve">Customs Officer</w:t>
      </w:r>
      <w:r>
        <w:t xml:space="preserve"> </w:t>
      </w:r>
      <w:r>
        <w:t xml:space="preserve">remains a cornerstone of Casablanca’s economic resilience—and a critical subject for further scholarly exploration.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Morocco Casablanca</dc:title>
  <dc:creator/>
  <dc:language>en</dc:language>
  <cp:keywords/>
  <dcterms:created xsi:type="dcterms:W3CDTF">2026-07-23T20:15:04Z</dcterms:created>
  <dcterms:modified xsi:type="dcterms:W3CDTF">2026-07-23T20:15:04Z</dcterms:modified>
</cp:coreProperties>
</file>

<file path=docProps/custom.xml><?xml version="1.0" encoding="utf-8"?>
<Properties xmlns="http://schemas.openxmlformats.org/officeDocument/2006/custom-properties" xmlns:vt="http://schemas.openxmlformats.org/officeDocument/2006/docPropsVTypes"/>
</file>