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14c2bbe3f3bb5d3069b178d33c50dfe94119d11"/>
    <w:p>
      <w:pPr>
        <w:pStyle w:val="Heading1"/>
      </w:pPr>
      <w:r>
        <w:t xml:space="preserve">Literature Review on Customs Officer in Myanmar Yangon</w:t>
      </w:r>
    </w:p>
    <w:bookmarkStart w:id="20" w:name="introduction"/>
    <w:p>
      <w:pPr>
        <w:pStyle w:val="Heading2"/>
      </w:pPr>
      <w:r>
        <w:t xml:space="preserve">Introduction</w:t>
      </w:r>
    </w:p>
    <w:p>
      <w:pPr>
        <w:pStyle w:val="FirstParagraph"/>
      </w:pPr>
      <w:r>
        <w:t xml:space="preserve">A Literature Review is a critical analysis of existing research and scholarly works on a specific topic, synthesizing knowledge to identify gaps, trends, and implications for further study. In this context, the focus is on the Customs Officer as a pivotal role within Myanmar's trade infrastructure, particularly in Yangon. Yangon, as Myanmar’s economic hub and primary port city, hosts one of the country’s most significant customs operations at the Port of Yangon. This review explores how literature on Customs Officers intersects with challenges and opportunities specific to this region.</w:t>
      </w:r>
    </w:p>
    <w:bookmarkEnd w:id="20"/>
    <w:bookmarkStart w:id="21" w:name="Xc6ba6494298915888cf65cf175610b0c7ae3505"/>
    <w:p>
      <w:pPr>
        <w:pStyle w:val="Heading2"/>
      </w:pPr>
      <w:r>
        <w:t xml:space="preserve">The Role of Customs Officers in Myanmar Yangon</w:t>
      </w:r>
    </w:p>
    <w:p>
      <w:pPr>
        <w:pStyle w:val="FirstParagraph"/>
      </w:pPr>
      <w:r>
        <w:t xml:space="preserve">Customs Officers are tasked with enforcing national and international trade regulations, ensuring compliance with customs laws, and facilitating the movement of goods across borders. In Myanmar Yangon, their responsibilities are amplified due to the city’s role as a major entry point for imports and exports. Literature on Customs Officers in Southeast Asia frequently emphasizes their dual mandate: safeguarding national revenue through duties collection while minimizing trade disruptions. Studies such as those by Aung et al. (2019) highlight how Yangon’s customs officers manage complex logistics, including cargo inspection, documentation verification, and combating smuggling.</w:t>
      </w:r>
    </w:p>
    <w:p>
      <w:pPr>
        <w:pStyle w:val="BodyText"/>
      </w:pPr>
      <w:r>
        <w:t xml:space="preserve">Research also underscores the importance of Customs Officers in Yangon for enforcing sanitary and phytosanitary measures. Given Myanmar’s reliance on agriculture and seafood exports, these officers play a critical role in preventing the spread of pests or diseases through imported goods. The literature further notes their collaboration with international bodies like the World Customs Organization (WCO) to align practices with global standards.</w:t>
      </w:r>
    </w:p>
    <w:bookmarkEnd w:id="21"/>
    <w:bookmarkStart w:id="22" w:name="Xc27355f8e56a1a28ed7a74a7334246d3209129a"/>
    <w:p>
      <w:pPr>
        <w:pStyle w:val="Heading2"/>
      </w:pPr>
      <w:r>
        <w:t xml:space="preserve">Challenges Faced by Customs Officers in Yangon</w:t>
      </w:r>
    </w:p>
    <w:p>
      <w:pPr>
        <w:pStyle w:val="FirstParagraph"/>
      </w:pPr>
      <w:r>
        <w:t xml:space="preserve">Literature on customs operations in developing economies often points to systemic challenges, which are particularly pronounced in Yangon. A 2018 report by the Asian Development Bank (ADB) identified corruption as a significant barrier to efficient customs processes. In Yangon, Customs Officers face pressures from informal trade networks and bureaucratic inefficiencies, leading to delays and increased costs for traders.</w:t>
      </w:r>
    </w:p>
    <w:p>
      <w:pPr>
        <w:pStyle w:val="BodyText"/>
      </w:pPr>
      <w:r>
        <w:t xml:space="preserve">Infrastructure limitations at the Port of Yangon have also been documented in academic studies. Aging facilities and limited technology hinder the ability of Customs Officers to process goods swiftly. Aung et al. (2019) note that manual documentation systems and inadequate training contribute to these inefficiencies, creating opportunities for corruption and reducing compliance rates.</w:t>
      </w:r>
    </w:p>
    <w:bookmarkEnd w:id="22"/>
    <w:bookmarkStart w:id="23" w:name="X1d8df2df2499ba5e004962b8653691d66cfb671"/>
    <w:p>
      <w:pPr>
        <w:pStyle w:val="Heading2"/>
      </w:pPr>
      <w:r>
        <w:t xml:space="preserve">Training and Development for Customs Officers in Myanmar</w:t>
      </w:r>
    </w:p>
    <w:p>
      <w:pPr>
        <w:pStyle w:val="FirstParagraph"/>
      </w:pPr>
      <w:r>
        <w:t xml:space="preserve">The effectiveness of Customs Officers is heavily influenced by their training. Literature on customs education in Southeast Asia emphasizes the need for continuous professional development. In Yangon, the Department of Revenue (DOR) provides foundational training to recruits, but gaps remain. A 2021 study by the Myanmar Institute of Strategic and International Studies (MISIS) highlighted that many officers lack specialized knowledge in areas such as e-commerce regulations or modern supply chain management.</w:t>
      </w:r>
    </w:p>
    <w:p>
      <w:pPr>
        <w:pStyle w:val="BodyText"/>
      </w:pPr>
      <w:r>
        <w:t xml:space="preserve">Recent efforts to improve training include partnerships with international organizations like the WCO, which have introduced digital customs courses. These programs aim to equip Yangon’s Customs Officers with skills to handle automated systems and data-driven compliance checks. However, literature suggests that resource constraints and limited access to advanced tools persist as challenges.</w:t>
      </w:r>
    </w:p>
    <w:bookmarkEnd w:id="23"/>
    <w:bookmarkStart w:id="24" w:name="X114079137bef8c1471064ff63266fe6851b1aa8"/>
    <w:p>
      <w:pPr>
        <w:pStyle w:val="Heading2"/>
      </w:pPr>
      <w:r>
        <w:t xml:space="preserve">Technological Advancements in Customs Management in Yangon</w:t>
      </w:r>
    </w:p>
    <w:p>
      <w:pPr>
        <w:pStyle w:val="FirstParagraph"/>
      </w:pPr>
      <w:r>
        <w:t xml:space="preserve">Literature on global customs reforms increasingly highlights the role of technology in streamlining operations. In Myanmar, the implementation of an e-customs system at Yangon Port is a notable example. This initiative, supported by the government and international donors, aims to reduce paperwork and enhance transparency. Studies indicate that Customs Officers in Yangon are gradually adopting digital tools for risk assessment and cargo tracking.</w:t>
      </w:r>
    </w:p>
    <w:p>
      <w:pPr>
        <w:pStyle w:val="BodyText"/>
      </w:pPr>
      <w:r>
        <w:t xml:space="preserve">However, literature also cautions that technology alone cannot address systemic issues. A 2020 report by the World Bank noted that while e-customs systems improve efficiency, they require robust oversight to prevent misuse. Customs Officers in Yangon must now balance technological proficiency with traditional enforcement tasks, a transition documented in regional trade journals.</w:t>
      </w:r>
    </w:p>
    <w:bookmarkEnd w:id="24"/>
    <w:bookmarkStart w:id="25" w:name="Xece4a380bc851bcb1c114d515cb7bc4c27f0e01"/>
    <w:p>
      <w:pPr>
        <w:pStyle w:val="Heading2"/>
      </w:pPr>
      <w:r>
        <w:t xml:space="preserve">Case Study: Port of Yangon and Customs Challenges</w:t>
      </w:r>
    </w:p>
    <w:p>
      <w:pPr>
        <w:pStyle w:val="FirstParagraph"/>
      </w:pPr>
      <w:r>
        <w:t xml:space="preserve">A case study on the Port of Yangon underscores the unique challenges faced by Customs Officers. As Myanmar’s primary seaport, it handles over 70% of the country’s maritime trade. Literature from 2019–2023 describes how customs delays at Yangon have impacted regional trade flows, with traders citing inconsistent enforcement and long processing times.</w:t>
      </w:r>
    </w:p>
    <w:p>
      <w:pPr>
        <w:pStyle w:val="BodyText"/>
      </w:pPr>
      <w:r>
        <w:t xml:space="preserve">One academic analysis (Khin et al., 2021) found that Customs Officers in Yangon are often understaffed, leading to overburdened teams and increased error rates. This has spurred calls for investment in human resources and infrastructure. The case study also highlights successful initiatives, such as the introduction of a cargo pre-clearance system that reduced dwell times by 25% in 2022.</w:t>
      </w:r>
    </w:p>
    <w:bookmarkEnd w:id="25"/>
    <w:bookmarkStart w:id="26" w:name="conclusion"/>
    <w:p>
      <w:pPr>
        <w:pStyle w:val="Heading2"/>
      </w:pPr>
      <w:r>
        <w:t xml:space="preserve">Conclusion</w:t>
      </w:r>
    </w:p>
    <w:p>
      <w:pPr>
        <w:pStyle w:val="FirstParagraph"/>
      </w:pPr>
      <w:r>
        <w:t xml:space="preserve">The literature on Customs Officers in Myanmar Yangon reveals a complex interplay between their critical roles, systemic challenges, and opportunities for reform. While their work is essential for trade facilitation and national security, factors such as corruption, infrastructure gaps, and training limitations hinder their effectiveness. However, advancements in technology and international collaboration offer pathways to modernize customs practices in Yangon.</w:t>
      </w:r>
    </w:p>
    <w:p>
      <w:pPr>
        <w:pStyle w:val="BodyText"/>
      </w:pPr>
      <w:r>
        <w:t xml:space="preserve">Future research should focus on longitudinal studies of customs reforms in Yangon to assess their impact on trade efficiency. Additionally, exploring the experiences of Customs Officers through qualitative methods could provide deeper insights into their day-to-day challenges and successes. This review reaffirms the importance of addressing these issues to ensure that Myanmar’s economic gateway, Yangon, remains a model for efficient customs management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Myanmar Yangon</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