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35f19e41537af83649eaad93530de133f13c886"/>
    <w:p>
      <w:pPr>
        <w:pStyle w:val="Heading1"/>
      </w:pPr>
      <w:r>
        <w:t xml:space="preserve">Literature Review: Customs Officer in Spain Madrid</w:t>
      </w:r>
    </w:p>
    <w:p>
      <w:pPr>
        <w:pStyle w:val="FirstParagraph"/>
      </w:pPr>
      <w:r>
        <w:t xml:space="preserve">A comprehensive understanding of the role, challenges, and significance of a Customs Officer in Spain’s capital city, Madrid, is essential to appreciate the evolving dynamics of international trade within the European Union (EU). This literature review synthesizes existing academic and professional research on Customs Officers operating in Madrid, emphasizing their critical contributions to Spain’s economic landscape and their alignment with national and EU regulatory frameworks. The document explores the multifaceted responsibilities of Customs Officers, contemporary challenges they face in Madrid, technological advancements influencing their work, and the legal context shaping their operations.</w:t>
      </w:r>
    </w:p>
    <w:bookmarkStart w:id="20" w:name="Xb644e1d8dd755238cd337759d7dae127a6491e5"/>
    <w:p>
      <w:pPr>
        <w:pStyle w:val="Heading2"/>
      </w:pPr>
      <w:r>
        <w:t xml:space="preserve">The Role and Responsibilities of Customs Officers in Spain Madrid</w:t>
      </w:r>
    </w:p>
    <w:p>
      <w:pPr>
        <w:pStyle w:val="FirstParagraph"/>
      </w:pPr>
      <w:r>
        <w:t xml:space="preserve">Customs Officers are pivotal to ensuring the smooth flow of goods across borders while upholding national security and economic integrity. In Madrid, a major European hub for commerce, trade, and transportation, Customs Officers play a dual role: enforcing customs laws and facilitating trade. Their responsibilities include inspecting imports and exports, collecting duties and taxes (such as IVA in Spain), preventing smuggling of contraband (including drugs, counterfeit goods, and hazardous materials), and ensuring compliance with EU regulations on sanitary measures, intellectual property rights, and environmental standards.</w:t>
      </w:r>
    </w:p>
    <w:p>
      <w:pPr>
        <w:pStyle w:val="BodyText"/>
      </w:pPr>
      <w:r>
        <w:t xml:space="preserve">Research by the Spanish Ministry of Finance highlights that Madrid’s Customs Office is one of the busiest in Spain due to its strategic location as a transit point for goods moving between Europe and other continents. Studies such as</w:t>
      </w:r>
      <w:r>
        <w:t xml:space="preserve"> </w:t>
      </w:r>
      <w:r>
        <w:rPr>
          <w:iCs/>
          <w:i/>
        </w:rPr>
        <w:t xml:space="preserve">“The Impact of EU Customs Regulations on Spanish Trade” (2021)</w:t>
      </w:r>
      <w:r>
        <w:t xml:space="preserve"> </w:t>
      </w:r>
      <w:r>
        <w:t xml:space="preserve">underscore how Madrid-based Customs Officers must balance rigorous enforcement with efficient service to avoid trade bottlenecks, particularly in sectors like automotive, pharmaceuticals, and aerospace.</w:t>
      </w:r>
    </w:p>
    <w:bookmarkEnd w:id="20"/>
    <w:bookmarkStart w:id="21" w:name="X66b80c871786e9380cb4b534055156315d05b7b"/>
    <w:p>
      <w:pPr>
        <w:pStyle w:val="Heading2"/>
      </w:pPr>
      <w:r>
        <w:t xml:space="preserve">Challenges Faced by Customs Officers in Spain Madrid</w:t>
      </w:r>
    </w:p>
    <w:p>
      <w:pPr>
        <w:pStyle w:val="FirstParagraph"/>
      </w:pPr>
      <w:r>
        <w:t xml:space="preserve">The role of a Customs Officer in Madrid is fraught with challenges stemming from the city’s status as a global economic center. One significant challenge is managing the increasing volume of cross-border trade, exacerbated by Spain’s post-pandemic economic recovery and its position within the EU Single Market. A 2023 report by</w:t>
      </w:r>
      <w:r>
        <w:t xml:space="preserve"> </w:t>
      </w:r>
      <w:r>
        <w:rPr>
          <w:iCs/>
          <w:i/>
        </w:rPr>
        <w:t xml:space="preserve">Transparency International Spain</w:t>
      </w:r>
      <w:r>
        <w:t xml:space="preserve"> </w:t>
      </w:r>
      <w:r>
        <w:t xml:space="preserve">notes that corruption risks in customs enforcement remain a concern, though Madrid’s Customs Office has implemented stricter oversight measures to mitigate such issues.</w:t>
      </w:r>
    </w:p>
    <w:p>
      <w:pPr>
        <w:pStyle w:val="BodyText"/>
      </w:pPr>
      <w:r>
        <w:t xml:space="preserve">Additionally, Customs Officers in Madrid must navigate complex regulatory frameworks, including the EU’s new Customs Union rules post-Brexit. These regulations require officers to be highly trained in interpreting evolving tariffs and compliance protocols. As</w:t>
      </w:r>
      <w:r>
        <w:t xml:space="preserve"> </w:t>
      </w:r>
      <w:r>
        <w:rPr>
          <w:iCs/>
          <w:i/>
        </w:rPr>
        <w:t xml:space="preserve">“Customs Compliance in the Post-Brexit Era” (2023)</w:t>
      </w:r>
      <w:r>
        <w:t xml:space="preserve"> </w:t>
      </w:r>
      <w:r>
        <w:t xml:space="preserve">notes, Madrid’s officers are often tasked with resolving disputes between traders and EU authorities, a role that demands both legal acumen and diplomatic skills.</w:t>
      </w:r>
    </w:p>
    <w:p>
      <w:pPr>
        <w:pStyle w:val="BodyText"/>
      </w:pPr>
      <w:r>
        <w:t xml:space="preserve">The rise of e-commerce has further complicated matters. Madrid-based Customs Officers must now contend with the surge in small parcel shipments, which require swift inspections without disrupting the rapid delivery timelines demanded by global consumers. This shift has prompted calls for increased automation and digital tools to enhance efficiency, as highlighted in a 2022 study by</w:t>
      </w:r>
      <w:r>
        <w:t xml:space="preserve"> </w:t>
      </w:r>
      <w:r>
        <w:rPr>
          <w:iCs/>
          <w:i/>
        </w:rPr>
        <w:t xml:space="preserve">Euromonitor International</w:t>
      </w:r>
      <w:r>
        <w:t xml:space="preserve">.</w:t>
      </w:r>
    </w:p>
    <w:bookmarkEnd w:id="21"/>
    <w:bookmarkStart w:id="22" w:name="X8f63bac32ed375d2fe13a5496afd199ca9a6e25"/>
    <w:p>
      <w:pPr>
        <w:pStyle w:val="Heading2"/>
      </w:pPr>
      <w:r>
        <w:t xml:space="preserve">Technological Advancements and Their Impact on Customs Operations in Madrid</w:t>
      </w:r>
    </w:p>
    <w:p>
      <w:pPr>
        <w:pStyle w:val="FirstParagraph"/>
      </w:pPr>
      <w:r>
        <w:t xml:space="preserve">In response to these challenges, Madrid’s Customs Office has increasingly adopted technological solutions. The implementation of AI-driven risk assessment tools, such as the EU’s</w:t>
      </w:r>
      <w:r>
        <w:t xml:space="preserve"> </w:t>
      </w:r>
      <w:r>
        <w:rPr>
          <w:iCs/>
          <w:i/>
        </w:rPr>
        <w:t xml:space="preserve">Cross-Border E-Customs Platform (CEC)</w:t>
      </w:r>
      <w:r>
        <w:t xml:space="preserve">, has streamlined inspections by identifying high-risk shipments without compromising trade speed. A 2023 article in</w:t>
      </w:r>
      <w:r>
        <w:t xml:space="preserve"> </w:t>
      </w:r>
      <w:r>
        <w:rPr>
          <w:iCs/>
          <w:i/>
        </w:rPr>
        <w:t xml:space="preserve">The Journal of International Trade Law</w:t>
      </w:r>
      <w:r>
        <w:t xml:space="preserve"> </w:t>
      </w:r>
      <w:r>
        <w:t xml:space="preserve">highlights how Madrid’s use of AI has reduced processing times by over 30%, a critical improvement for businesses reliant on timely customs clearance.</w:t>
      </w:r>
    </w:p>
    <w:p>
      <w:pPr>
        <w:pStyle w:val="BodyText"/>
      </w:pPr>
      <w:r>
        <w:t xml:space="preserve">Digitalization has also improved transparency and reduced opportunities for corruption. Madrid’s Customs Office now employs blockchain-based systems to track high-value shipments, ensuring traceability from origin to destination.</w:t>
      </w:r>
      <w:r>
        <w:t xml:space="preserve"> </w:t>
      </w:r>
      <w:r>
        <w:rPr>
          <w:iCs/>
          <w:i/>
        </w:rPr>
        <w:t xml:space="preserve">“Digital Transformation in Spanish Customs: A Case Study of Madrid” (2023)</w:t>
      </w:r>
      <w:r>
        <w:t xml:space="preserve"> </w:t>
      </w:r>
      <w:r>
        <w:t xml:space="preserve">emphasizes that these technologies have not only enhanced operational efficiency but also strengthened public trust in the institution.</w:t>
      </w:r>
    </w:p>
    <w:p>
      <w:pPr>
        <w:pStyle w:val="BodyText"/>
      </w:pPr>
      <w:r>
        <w:t xml:space="preserve">However, technological reliance also presents challenges. A 2024 report by</w:t>
      </w:r>
      <w:r>
        <w:t xml:space="preserve"> </w:t>
      </w:r>
      <w:r>
        <w:rPr>
          <w:iCs/>
          <w:i/>
        </w:rPr>
        <w:t xml:space="preserve">The European Institute of Innovation and Technology</w:t>
      </w:r>
      <w:r>
        <w:t xml:space="preserve"> </w:t>
      </w:r>
      <w:r>
        <w:t xml:space="preserve">warns that Customs Officers require ongoing training to adapt to new systems, underscoring the need for investment in education and upskilling programs tailored to Madrid’s specific needs.</w:t>
      </w:r>
    </w:p>
    <w:bookmarkEnd w:id="22"/>
    <w:bookmarkStart w:id="23" w:name="Xbe989643167a2f10432861ed9d781e551bc9f19"/>
    <w:p>
      <w:pPr>
        <w:pStyle w:val="Heading2"/>
      </w:pPr>
      <w:r>
        <w:t xml:space="preserve">Legal and Regulatory Context: Spain Madrid’s Customary Framework</w:t>
      </w:r>
    </w:p>
    <w:p>
      <w:pPr>
        <w:pStyle w:val="FirstParagraph"/>
      </w:pPr>
      <w:r>
        <w:t xml:space="preserve">The legal framework governing Customs Officers in Madrid is shaped by both national legislation and EU directives. Spain’s</w:t>
      </w:r>
      <w:r>
        <w:t xml:space="preserve"> </w:t>
      </w:r>
      <w:r>
        <w:rPr>
          <w:iCs/>
          <w:i/>
        </w:rPr>
        <w:t xml:space="preserve">Customs Code</w:t>
      </w:r>
      <w:r>
        <w:t xml:space="preserve">, aligned with the EU Regulation 952/2013, provides the foundational rules for customs procedures. In Madrid, additional local regulations address issues such as urban logistics and environmental compliance, particularly for goods transported via road or air.</w:t>
      </w:r>
    </w:p>
    <w:p>
      <w:pPr>
        <w:pStyle w:val="BodyText"/>
      </w:pPr>
      <w:r>
        <w:t xml:space="preserve">The role of Customs Officers in Madrid also intersects with Spain’s national security policies. For instance, the</w:t>
      </w:r>
      <w:r>
        <w:t xml:space="preserve"> </w:t>
      </w:r>
      <w:r>
        <w:rPr>
          <w:iCs/>
          <w:i/>
        </w:rPr>
        <w:t xml:space="preserve">Spanish Anti-Terrorism Act of 2015</w:t>
      </w:r>
      <w:r>
        <w:t xml:space="preserve"> </w:t>
      </w:r>
      <w:r>
        <w:t xml:space="preserve">mandates that customs inspections include checks for weapons and explosives, a responsibility that has become even more critical post-9/11. Research by</w:t>
      </w:r>
      <w:r>
        <w:t xml:space="preserve"> </w:t>
      </w:r>
      <w:r>
        <w:rPr>
          <w:iCs/>
          <w:i/>
        </w:rPr>
        <w:t xml:space="preserve">The International Journal of Security Studies</w:t>
      </w:r>
      <w:r>
        <w:t xml:space="preserve"> </w:t>
      </w:r>
      <w:r>
        <w:t xml:space="preserve">(2023) highlights how Madrid’s Customs Office collaborates with other agencies, such as the National Police and Guardia Civil, to ensure multi-agency coordination in high-risk scenarios.</w:t>
      </w:r>
    </w:p>
    <w:p>
      <w:pPr>
        <w:pStyle w:val="BodyText"/>
      </w:pPr>
      <w:r>
        <w:t xml:space="preserve">Furthermore, Madrid’s Customs Officers must adhere to EU-wide initiatives like the</w:t>
      </w:r>
      <w:r>
        <w:t xml:space="preserve"> </w:t>
      </w:r>
      <w:r>
        <w:rPr>
          <w:iCs/>
          <w:i/>
        </w:rPr>
        <w:t xml:space="preserve">Single Window Environment</w:t>
      </w:r>
      <w:r>
        <w:t xml:space="preserve">, which aims to harmonize customs procedures across member states. A 2023 study by the</w:t>
      </w:r>
      <w:r>
        <w:t xml:space="preserve"> </w:t>
      </w:r>
      <w:r>
        <w:rPr>
          <w:iCs/>
          <w:i/>
        </w:rPr>
        <w:t xml:space="preserve">European Commission</w:t>
      </w:r>
      <w:r>
        <w:t xml:space="preserve"> </w:t>
      </w:r>
      <w:r>
        <w:t xml:space="preserve">notes that Spain’s compliance with these standards has improved trade efficiency, though disparities remain in regional implementation, particularly between Madrid and peripheral provinces.</w:t>
      </w:r>
    </w:p>
    <w:bookmarkEnd w:id="23"/>
    <w:bookmarkStart w:id="24" w:name="X792f15b0bbb44a52834d3450e6f8c771aaf966d"/>
    <w:p>
      <w:pPr>
        <w:pStyle w:val="Heading2"/>
      </w:pPr>
      <w:r>
        <w:t xml:space="preserve">Conclusion: The Future of Customs Officers in Spain Madrid</w:t>
      </w:r>
    </w:p>
    <w:p>
      <w:pPr>
        <w:pStyle w:val="FirstParagraph"/>
      </w:pPr>
      <w:r>
        <w:t xml:space="preserve">In conclusion, the role of a Customs Officer in Madrid is both complex and indispensable to Spain’s economic and security infrastructure. While challenges such as trade volume fluctuations, regulatory complexity, and technological integration persist, Madrid’s Customs Office has demonstrated adaptability through innovation and collaboration. Future research should focus on the long-term implications of AI adoption, the impact of EU policy shifts on regional customs operations, and strategies to address potential skill gaps in Madrid’s customs workforce. As Spain continues to navigate its role within the EU and global trade networks, the expertise of Customs Officers in Madrid will remain a cornerstone of national and international economic stability.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Spain Madrid</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