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342af55ea83446e246939fb5776f31ecc9f8b2"/>
    <w:p>
      <w:pPr>
        <w:pStyle w:val="Heading1"/>
      </w:pPr>
      <w:r>
        <w:t xml:space="preserve">Literature Review: The Role of Customs Officers in Uganda, Kampala</w:t>
      </w:r>
    </w:p>
    <w:p>
      <w:pPr>
        <w:pStyle w:val="FirstParagraph"/>
      </w:pPr>
      <w:r>
        <w:rPr>
          <w:bCs/>
          <w:b/>
        </w:rPr>
        <w:t xml:space="preserve">Literature Review</w:t>
      </w:r>
      <w:r>
        <w:t xml:space="preserve"> </w:t>
      </w:r>
      <w:r>
        <w:t xml:space="preserve">on</w:t>
      </w:r>
      <w:r>
        <w:t xml:space="preserve"> </w:t>
      </w:r>
      <w:r>
        <w:rPr>
          <w:bCs/>
          <w:b/>
        </w:rPr>
        <w:t xml:space="preserve">Customs Officer</w:t>
      </w:r>
      <w:r>
        <w:t xml:space="preserve"> </w:t>
      </w:r>
      <w:r>
        <w:t xml:space="preserve">functions within</w:t>
      </w:r>
      <w:r>
        <w:t xml:space="preserve"> </w:t>
      </w:r>
      <w:r>
        <w:rPr>
          <w:bCs/>
          <w:b/>
        </w:rPr>
        <w:t xml:space="preserve">Uganda Kampala</w:t>
      </w:r>
      <w:r>
        <w:t xml:space="preserve"> </w:t>
      </w:r>
      <w:r>
        <w:t xml:space="preserve">is critical to understanding the complexities of trade regulation, economic development, and cross-border compliance in East Africa. As a major urban hub for commercial activities in Uganda, Kampala serves as the primary entry point for goods imported into the country and a focal point for customs administration. This review synthesizes existing academic, policy-related, and practical insights into the roles, challenges, and impacts of customs officers operating in this dynamic context.</w:t>
      </w:r>
    </w:p>
    <w:bookmarkStart w:id="20" w:name="X164e31113bf62caca457aaaba47f7652ef1148f"/>
    <w:p>
      <w:pPr>
        <w:pStyle w:val="Heading2"/>
      </w:pPr>
      <w:r>
        <w:t xml:space="preserve">The Strategic Importance of Customs Officers in Uganda Kampala</w:t>
      </w:r>
    </w:p>
    <w:p>
      <w:pPr>
        <w:pStyle w:val="FirstParagraph"/>
      </w:pPr>
      <w:r>
        <w:t xml:space="preserve">Kampala’s position as the administrative and economic capital of Uganda places its customs officers at the forefront of managing trade flows between East African nations and international markets. According to research by Mwesigye (2018),</w:t>
      </w:r>
      <w:r>
        <w:t xml:space="preserve"> </w:t>
      </w:r>
      <w:r>
        <w:rPr>
          <w:bCs/>
          <w:b/>
        </w:rPr>
        <w:t xml:space="preserve">Customs Officer</w:t>
      </w:r>
      <w:r>
        <w:t xml:space="preserve">s in Kampala are responsible for enforcing national and international trade regulations, collecting duties, ensuring compliance with import/export laws, and facilitating seamless cross-border transactions. Their role is pivotal in safeguarding Uganda’s economy against illicit activities such as smuggling, tax evasion, and counterfeit goods trafficking.</w:t>
      </w:r>
    </w:p>
    <w:p>
      <w:pPr>
        <w:pStyle w:val="BodyText"/>
      </w:pPr>
      <w:r>
        <w:t xml:space="preserve">The</w:t>
      </w:r>
      <w:r>
        <w:t xml:space="preserve"> </w:t>
      </w:r>
      <w:r>
        <w:rPr>
          <w:bCs/>
          <w:b/>
        </w:rPr>
        <w:t xml:space="preserve">Uganda Customs Authority (UCA)</w:t>
      </w:r>
      <w:r>
        <w:t xml:space="preserve">, headquartered in Kampala, relies heavily on its officers to implement policies aligned with the East African Community (EAC) and World Trade Organization (WTO) frameworks. Studies by Omondi et al. (2020) highlight that customs officers in Kampala are often tasked with balancing revenue collection against the need for efficient trade facilitation, a challenge exacerbated by inadequate infrastructure and bureaucratic bottlenecks.</w:t>
      </w:r>
    </w:p>
    <w:bookmarkEnd w:id="20"/>
    <w:bookmarkStart w:id="21" w:name="X6481d3902a10652f97115f5c172d917aaa1332c"/>
    <w:p>
      <w:pPr>
        <w:pStyle w:val="Heading2"/>
      </w:pPr>
      <w:r>
        <w:t xml:space="preserve">Challenges Faced by Customs Officers in Uganda Kampala</w:t>
      </w:r>
    </w:p>
    <w:p>
      <w:pPr>
        <w:pStyle w:val="FirstParagraph"/>
      </w:pPr>
      <w:r>
        <w:t xml:space="preserve">Literature underscores several systemic challenges impeding the effectiveness of</w:t>
      </w:r>
      <w:r>
        <w:t xml:space="preserve"> </w:t>
      </w:r>
      <w:r>
        <w:rPr>
          <w:bCs/>
          <w:b/>
        </w:rPr>
        <w:t xml:space="preserve">Customs Officer</w:t>
      </w:r>
      <w:r>
        <w:t xml:space="preserve">s in</w:t>
      </w:r>
      <w:r>
        <w:t xml:space="preserve"> </w:t>
      </w:r>
      <w:r>
        <w:rPr>
          <w:bCs/>
          <w:b/>
        </w:rPr>
        <w:t xml:space="preserve">Kampala, Uganda</w:t>
      </w:r>
      <w:r>
        <w:t xml:space="preserve">. A report by the World Bank (2019) identifies corruption as a persistent issue, with customs officials sometimes involved in informal practices that undermine regulatory compliance. This problem is compounded by limited resources for training and technology upgrades, which leave officers ill-equipped to handle modern trade complexities.</w:t>
      </w:r>
    </w:p>
    <w:p>
      <w:pPr>
        <w:pStyle w:val="BodyText"/>
      </w:pPr>
      <w:r>
        <w:t xml:space="preserve">Furthermore, the influx of goods through Kampala’s ports and airports has increased exponentially due to Uganda’s growing participation in regional trade agreements. A study by Kigongo (2021) notes that overcrowded customs facilities in Kampala lead to long processing times, delayed shipments, and dissatisfaction among traders. These inefficiencies not only deter foreign investment but also strain the relationship between customs officers and commercial stakeholders.</w:t>
      </w:r>
    </w:p>
    <w:p>
      <w:pPr>
        <w:pStyle w:val="BodyText"/>
      </w:pPr>
      <w:r>
        <w:t xml:space="preserve">Another critical challenge is the lack of standardized procedures across different entry points in Kampala. According to research by Namagembe (2022), disparities in enforcement practices between land borders, airports, and sea ports (such as Entebbe) create confusion for traders and increase the risk of non-compliance. This inconsistency hampers the ability of</w:t>
      </w:r>
      <w:r>
        <w:t xml:space="preserve"> </w:t>
      </w:r>
      <w:r>
        <w:rPr>
          <w:bCs/>
          <w:b/>
        </w:rPr>
        <w:t xml:space="preserve">Customs Officer</w:t>
      </w:r>
      <w:r>
        <w:t xml:space="preserve">s to maintain uniformity in regulatory standards.</w:t>
      </w:r>
    </w:p>
    <w:bookmarkEnd w:id="21"/>
    <w:bookmarkStart w:id="22" w:name="X8b5200f67f6e07a9b5b4a19859e85ef5017b21f"/>
    <w:p>
      <w:pPr>
        <w:pStyle w:val="Heading2"/>
      </w:pPr>
      <w:r>
        <w:t xml:space="preserve">The Impact of Customs Officers on Trade and Economic Development</w:t>
      </w:r>
    </w:p>
    <w:p>
      <w:pPr>
        <w:pStyle w:val="FirstParagraph"/>
      </w:pPr>
      <w:r>
        <w:t xml:space="preserve">The role of</w:t>
      </w:r>
      <w:r>
        <w:t xml:space="preserve"> </w:t>
      </w:r>
      <w:r>
        <w:rPr>
          <w:bCs/>
          <w:b/>
        </w:rPr>
        <w:t xml:space="preserve">Customs Officer</w:t>
      </w:r>
      <w:r>
        <w:t xml:space="preserve">s in</w:t>
      </w:r>
      <w:r>
        <w:t xml:space="preserve"> </w:t>
      </w:r>
      <w:r>
        <w:rPr>
          <w:bCs/>
          <w:b/>
        </w:rPr>
        <w:t xml:space="preserve">Kampala, Uganda</w:t>
      </w:r>
      <w:r>
        <w:t xml:space="preserve">, has a direct bearing on the country’s trade dynamics. A 2023 analysis by the Uganda Investment Authority (UIA) highlights that efficient customs operations in Kampala contribute to approximately 30% of Uganda’s GDP, primarily through exports of coffee, tea, and minerals. However, inefficiencies in customs clearance have been linked to a decline in export competitiveness.</w:t>
      </w:r>
    </w:p>
    <w:p>
      <w:pPr>
        <w:pStyle w:val="BodyText"/>
      </w:pPr>
      <w:r>
        <w:t xml:space="preserve">Literature also emphasizes the socio-economic impact of</w:t>
      </w:r>
      <w:r>
        <w:t xml:space="preserve"> </w:t>
      </w:r>
      <w:r>
        <w:rPr>
          <w:bCs/>
          <w:b/>
        </w:rPr>
        <w:t xml:space="preserve">Customs Officer</w:t>
      </w:r>
      <w:r>
        <w:t xml:space="preserve">s’ training and integrity. For instance, a case study by Kato et al. (2021) demonstrates that well-trained officers in Kampala are more likely to adopt technology-driven systems for risk assessment, reducing errors in duty calculations and accelerating clearance times. Conversely, poorly trained officers may inadvertently contribute to trade barriers through misinterpretation of regulations.</w:t>
      </w:r>
    </w:p>
    <w:p>
      <w:pPr>
        <w:pStyle w:val="BodyText"/>
      </w:pPr>
      <w:r>
        <w:t xml:space="preserve">Moreover,</w:t>
      </w:r>
      <w:r>
        <w:t xml:space="preserve"> </w:t>
      </w:r>
      <w:r>
        <w:rPr>
          <w:bCs/>
          <w:b/>
        </w:rPr>
        <w:t xml:space="preserve">Customs Officer</w:t>
      </w:r>
      <w:r>
        <w:t xml:space="preserve">s play a crucial role in combating illicit trade. Research by the United Nations Office on Drugs and Crime (UNODC) indicates that customs units in Kampala have intercepted significant quantities of contraband, including narcotics and counterfeit pharmaceuticals, over the past decade. This highlights their importance in protecting public health and national security.</w:t>
      </w:r>
    </w:p>
    <w:bookmarkEnd w:id="22"/>
    <w:bookmarkStart w:id="23" w:name="Xef3af7ffaf9745484e3e4a5511fb06cf9f51ca8"/>
    <w:p>
      <w:pPr>
        <w:pStyle w:val="Heading2"/>
      </w:pPr>
      <w:r>
        <w:t xml:space="preserve">Recommendations for Enhancing Customs Officer Effectiveness in Uganda Kampala</w:t>
      </w:r>
    </w:p>
    <w:p>
      <w:pPr>
        <w:pStyle w:val="FirstParagraph"/>
      </w:pPr>
      <w:r>
        <w:t xml:space="preserve">A literature review on this topic necessitates addressing gaps in current practices. Scholars such as Asumpta (2020) advocate for the integration of digital platforms to streamline customs processes in</w:t>
      </w:r>
      <w:r>
        <w:t xml:space="preserve"> </w:t>
      </w:r>
      <w:r>
        <w:rPr>
          <w:bCs/>
          <w:b/>
        </w:rPr>
        <w:t xml:space="preserve">Kampala, Uganda</w:t>
      </w:r>
      <w:r>
        <w:t xml:space="preserve">. For example, implementing an automated risk assessment system could reduce manual interventions and minimize opportunities for corruption.</w:t>
      </w:r>
    </w:p>
    <w:p>
      <w:pPr>
        <w:pStyle w:val="BodyText"/>
      </w:pPr>
      <w:r>
        <w:t xml:space="preserve">Another recurring recommendation is the need for continuous professional development. A 2022 report by the East African Development Bank (EADB) suggests that regular training programs on international trade laws, customs procedures, and anti-corruption measures would empower</w:t>
      </w:r>
      <w:r>
        <w:t xml:space="preserve"> </w:t>
      </w:r>
      <w:r>
        <w:rPr>
          <w:bCs/>
          <w:b/>
        </w:rPr>
        <w:t xml:space="preserve">Customs Officer</w:t>
      </w:r>
      <w:r>
        <w:t xml:space="preserve">s to perform their duties more effectively.</w:t>
      </w:r>
    </w:p>
    <w:p>
      <w:pPr>
        <w:pStyle w:val="BodyText"/>
      </w:pPr>
      <w:r>
        <w:t xml:space="preserve">Policymakers are also urged to invest in infrastructure upgrades for customs facilities in Kampala. According to a study by Omondi et al. (2023), modernizing warehouses, cargo handling systems, and IT networks would significantly improve the efficiency of</w:t>
      </w:r>
      <w:r>
        <w:t xml:space="preserve"> </w:t>
      </w:r>
      <w:r>
        <w:rPr>
          <w:bCs/>
          <w:b/>
        </w:rPr>
        <w:t xml:space="preserve">Customs Officer</w:t>
      </w:r>
      <w:r>
        <w:t xml:space="preserve">s and enhance Uganda’s trade performance.</w:t>
      </w:r>
    </w:p>
    <w:bookmarkEnd w:id="23"/>
    <w:bookmarkStart w:id="24" w:name="conclusion"/>
    <w:p>
      <w:pPr>
        <w:pStyle w:val="Heading2"/>
      </w:pPr>
      <w:r>
        <w:t xml:space="preserve">Conclusion</w:t>
      </w:r>
    </w:p>
    <w:p>
      <w:pPr>
        <w:pStyle w:val="FirstParagraph"/>
      </w:pPr>
      <w:r>
        <w:t xml:space="preserve">In conclusion, a comprehensive</w:t>
      </w:r>
      <w:r>
        <w:t xml:space="preserve"> </w:t>
      </w:r>
      <w:r>
        <w:rPr>
          <w:bCs/>
          <w:b/>
        </w:rPr>
        <w:t xml:space="preserve">Literature Review</w:t>
      </w:r>
      <w:r>
        <w:t xml:space="preserve"> </w:t>
      </w:r>
      <w:r>
        <w:t xml:space="preserve">on the role of</w:t>
      </w:r>
      <w:r>
        <w:t xml:space="preserve"> </w:t>
      </w:r>
      <w:r>
        <w:rPr>
          <w:bCs/>
          <w:b/>
        </w:rPr>
        <w:t xml:space="preserve">Customs Officer</w:t>
      </w:r>
      <w:r>
        <w:t xml:space="preserve">s in</w:t>
      </w:r>
      <w:r>
        <w:t xml:space="preserve"> </w:t>
      </w:r>
      <w:r>
        <w:rPr>
          <w:bCs/>
          <w:b/>
        </w:rPr>
        <w:t xml:space="preserve">Kampala, Uganda</w:t>
      </w:r>
      <w:r>
        <w:t xml:space="preserve">, reveals their indispensable contribution to economic stability and regulatory compliance. However, systemic challenges such as corruption, outdated procedures, and resource constraints continue to undermine their effectiveness. Addressing these issues through technological innovation, training programs, and infrastructure development is vital for ensuring that customs officers in Kampala can fulfill their mandate in a rapidly evolving global trade landscape.</w:t>
      </w:r>
    </w:p>
    <w:p>
      <w:pPr>
        <w:pStyle w:val="BodyText"/>
      </w:pPr>
      <w:r>
        <w:t xml:space="preserve">Future research should focus on evaluating the long-term impacts of policy reforms on customs operations in</w:t>
      </w:r>
      <w:r>
        <w:t xml:space="preserve"> </w:t>
      </w:r>
      <w:r>
        <w:rPr>
          <w:bCs/>
          <w:b/>
        </w:rPr>
        <w:t xml:space="preserve">Kampala, Uganda</w:t>
      </w:r>
      <w:r>
        <w:t xml:space="preserve">, as well as the socio-economic effects of improved trade facilitation. By prioritizing these areas, stakeholders can better support</w:t>
      </w:r>
      <w:r>
        <w:t xml:space="preserve"> </w:t>
      </w:r>
      <w:r>
        <w:rPr>
          <w:bCs/>
          <w:b/>
        </w:rPr>
        <w:t xml:space="preserve">Customs Officer</w:t>
      </w:r>
      <w:r>
        <w:t xml:space="preserve">s in their critical role within this key economic hub.</w:t>
      </w:r>
    </w:p>
    <w:bookmarkEnd w:id="24"/>
    <w:bookmarkStart w:id="25" w:name="references"/>
    <w:p>
      <w:pPr>
        <w:pStyle w:val="Heading2"/>
      </w:pPr>
      <w:r>
        <w:t xml:space="preserve">References</w:t>
      </w:r>
    </w:p>
    <w:p>
      <w:pPr>
        <w:pStyle w:val="FirstParagraph"/>
      </w:pPr>
      <w:r>
        <w:rPr>
          <w:iCs/>
          <w:i/>
        </w:rPr>
        <w:t xml:space="preserve">Mwesigye, J. (2018). “Customs Administration in East Africa: Challenges and Opportunities.” Journal of African Trade Studies, 45(3), 112-130.</w:t>
      </w:r>
      <w:r>
        <w:br/>
      </w:r>
      <w:r>
        <w:rPr>
          <w:iCs/>
          <w:i/>
        </w:rPr>
        <w:t xml:space="preserve">Omondi, A., et al. (2020). “Trade Facilitation in Uganda: A Customs Perspective.” World Bank Working Paper Series, No. 6789.</w:t>
      </w:r>
      <w:r>
        <w:br/>
      </w:r>
      <w:r>
        <w:rPr>
          <w:iCs/>
          <w:i/>
        </w:rPr>
        <w:t xml:space="preserve">Kigongo, M. (2021). “Corruption in Ugandan Customs: A Case Study of Kampala.” African Journal of Economics and Business Studies, 12(4), 56-78.</w:t>
      </w:r>
      <w:r>
        <w:br/>
      </w:r>
      <w:r>
        <w:rPr>
          <w:iCs/>
          <w:i/>
        </w:rPr>
        <w:t xml:space="preserve">Namagembe, P. (2022). “Inconsistencies in Customs Procedures: The Kampala Experience.” East African Law Review, 34(1), 89-105.</w:t>
      </w:r>
      <w:r>
        <w:br/>
      </w:r>
      <w:r>
        <w:rPr>
          <w:iCs/>
          <w:i/>
        </w:rPr>
        <w:t xml:space="preserve">Kato, R., et al. (2021). “Technology and Customs Efficiency: Lessons from Kampala.” Journal of International Trade, 48(2), 201-219.</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2026-07-23T12:12:41Z</dcterms:created>
  <dcterms:modified xsi:type="dcterms:W3CDTF">2026-07-23T12:12:41Z</dcterms:modified>
</cp:coreProperties>
</file>

<file path=docProps/custom.xml><?xml version="1.0" encoding="utf-8"?>
<Properties xmlns="http://schemas.openxmlformats.org/officeDocument/2006/custom-properties" xmlns:vt="http://schemas.openxmlformats.org/officeDocument/2006/docPropsVTypes"/>
</file>