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43899694ba0cf2891541b6bd380114675feffb5"/>
    <w:p>
      <w:pPr>
        <w:pStyle w:val="Heading1"/>
      </w:pPr>
      <w:r>
        <w:t xml:space="preserve">Literature Review on Customs Officers in the United Arab Emirates (Abu Dhabi)</w:t>
      </w:r>
    </w:p>
    <w:p>
      <w:pPr>
        <w:pStyle w:val="FirstParagraph"/>
      </w:pPr>
      <w:r>
        <w:t xml:space="preserve">The role of a</w:t>
      </w:r>
      <w:r>
        <w:t xml:space="preserve"> </w:t>
      </w:r>
      <w:r>
        <w:rPr>
          <w:bCs/>
          <w:b/>
        </w:rPr>
        <w:t xml:space="preserve">Customs Officer</w:t>
      </w:r>
      <w:r>
        <w:t xml:space="preserve"> </w:t>
      </w:r>
      <w:r>
        <w:t xml:space="preserve">is integral to global trade and national security, particularly in regions like the</w:t>
      </w:r>
      <w:r>
        <w:t xml:space="preserve"> </w:t>
      </w:r>
      <w:r>
        <w:rPr>
          <w:bCs/>
          <w:b/>
        </w:rPr>
        <w:t xml:space="preserve">United Arab Emirates (Abu Dhabi)</w:t>
      </w:r>
      <w:r>
        <w:t xml:space="preserve">, which serves as a strategic hub for international commerce. This Literature Review examines the multifaceted responsibilities, challenges, and evolving practices of Customs Officers operating within Abu Dhabi’s economic landscape. The focus is on understanding how the UAE’s legal framework, technological advancements, and geopolitical positioning shape the work of these professionals.</w:t>
      </w:r>
    </w:p>
    <w:bookmarkStart w:id="20" w:name="Xfee1cfd5997e5f4a4df139b8fd7cc266f2a4170"/>
    <w:p>
      <w:pPr>
        <w:pStyle w:val="Heading2"/>
      </w:pPr>
      <w:r>
        <w:t xml:space="preserve">The Role and Responsibilities of a Customs Officer in Abu Dhabi</w:t>
      </w:r>
    </w:p>
    <w:p>
      <w:pPr>
        <w:pStyle w:val="FirstParagraph"/>
      </w:pPr>
      <w:r>
        <w:t xml:space="preserve">Customs Officers in</w:t>
      </w:r>
      <w:r>
        <w:t xml:space="preserve"> </w:t>
      </w:r>
      <w:r>
        <w:rPr>
          <w:bCs/>
          <w:b/>
        </w:rPr>
        <w:t xml:space="preserve">Abu Dhabi</w:t>
      </w:r>
      <w:r>
        <w:t xml:space="preserve"> </w:t>
      </w:r>
      <w:r>
        <w:t xml:space="preserve">are tasked with enforcing customs regulations while facilitating smooth trade operations. Their duties encompass inspecting imported and exported goods, assessing tariffs, collecting duties, and ensuring compliance with both local laws and international agreements. In a city like Abu Dhabi—home to major ports such as the Port of Khalifa and Jebel Ali Free Zone—their role is critical in managing the flow of goods through one of the world’s busiest trade corridors.</w:t>
      </w:r>
    </w:p>
    <w:p>
      <w:pPr>
        <w:pStyle w:val="BodyText"/>
      </w:pPr>
      <w:r>
        <w:t xml:space="preserve">According to Al-Mansouri (2021), Customs Officers in Abu Dhabi must also act as frontline responders to security threats, including smuggling and illicit trafficking. Their work extends beyond revenue collection; they are guardians of national sovereignty, ensuring that all imports meet quality and safety standards while aligning with the UAE’s strategic vision for economic diversification.</w:t>
      </w:r>
    </w:p>
    <w:bookmarkEnd w:id="20"/>
    <w:bookmarkStart w:id="21" w:name="Xac743f0b62ba7f2ad308fb65831fb62aa5c2cb5"/>
    <w:p>
      <w:pPr>
        <w:pStyle w:val="Heading2"/>
      </w:pPr>
      <w:r>
        <w:t xml:space="preserve">Challenges Faced by Customs Officers in Abu Dhabi</w:t>
      </w:r>
    </w:p>
    <w:p>
      <w:pPr>
        <w:pStyle w:val="FirstParagraph"/>
      </w:pPr>
      <w:r>
        <w:t xml:space="preserve">Despite their crucial role, Customs Officers in</w:t>
      </w:r>
      <w:r>
        <w:t xml:space="preserve"> </w:t>
      </w:r>
      <w:r>
        <w:rPr>
          <w:bCs/>
          <w:b/>
        </w:rPr>
        <w:t xml:space="preserve">Abu Dhabi</w:t>
      </w:r>
      <w:r>
        <w:t xml:space="preserve"> </w:t>
      </w:r>
      <w:r>
        <w:t xml:space="preserve">encounter significant challenges. One major issue is the increasing complexity of global trade, which demands constant updates to regulatory knowledge. For instance, the UAE’s alignment with international bodies like the World Trade Organization (WTO) necessitates adherence to evolving customs protocols.</w:t>
      </w:r>
    </w:p>
    <w:p>
      <w:pPr>
        <w:pStyle w:val="BodyText"/>
      </w:pPr>
      <w:r>
        <w:t xml:space="preserve">Khan and Al-Sayed (2020) highlight that rapid technological changes pose both opportunities and obstacles. While digital tools like automated cargo scanning systems enhance efficiency, they also require extensive training. Additionally, the rise in transnational crime has led to more sophisticated smuggling techniques, compelling Customs Officers to adopt advanced forensic methods.</w:t>
      </w:r>
    </w:p>
    <w:p>
      <w:pPr>
        <w:pStyle w:val="BodyText"/>
      </w:pPr>
      <w:r>
        <w:t xml:space="preserve">Another challenge is the high-pressure environment of Abu Dhabi’s ports and airports. With over 50 million passengers passing through Abu Dhabi International Airport annually (IATA, 2023), officers must balance speed with thoroughness to prevent bottlenecks without compromising security.</w:t>
      </w:r>
    </w:p>
    <w:bookmarkEnd w:id="21"/>
    <w:bookmarkStart w:id="22" w:name="Xfc06e5ecbd99b0e247226a52a397d7f4ac74f90"/>
    <w:p>
      <w:pPr>
        <w:pStyle w:val="Heading2"/>
      </w:pPr>
      <w:r>
        <w:t xml:space="preserve">Training and Development for Customs Officers in the UAE</w:t>
      </w:r>
    </w:p>
    <w:p>
      <w:pPr>
        <w:pStyle w:val="FirstParagraph"/>
      </w:pPr>
      <w:r>
        <w:t xml:space="preserve">The</w:t>
      </w:r>
      <w:r>
        <w:t xml:space="preserve"> </w:t>
      </w:r>
      <w:r>
        <w:rPr>
          <w:bCs/>
          <w:b/>
        </w:rPr>
        <w:t xml:space="preserve">United Arab Emirates</w:t>
      </w:r>
      <w:r>
        <w:t xml:space="preserve">, particularly Abu Dhabi, has prioritized the professional development of its Customs Officers. The Federal Customs Authority (FCA) offers rigorous training programs that combine theoretical knowledge with hands-on experience. These include courses on international trade laws, risk assessment, and ethical conduct.</w:t>
      </w:r>
    </w:p>
    <w:p>
      <w:pPr>
        <w:pStyle w:val="BodyText"/>
      </w:pPr>
      <w:r>
        <w:t xml:space="preserve">Abu Dhabi’s partnership with institutions like the Dubai Police College and private universities such as the American University in Dubai ensures that officers are equipped with cutting-edge skills. For example, a 2022 study by Al-Mansouri et al. notes that Abu Dhabi Customs has integrated AI-driven training modules to simulate real-world scenarios, improving decision-making under pressure.</w:t>
      </w:r>
    </w:p>
    <w:bookmarkEnd w:id="22"/>
    <w:bookmarkStart w:id="23" w:name="X3a28af01ffbd2d14f7574848fc52c7b4afe2143"/>
    <w:p>
      <w:pPr>
        <w:pStyle w:val="Heading2"/>
      </w:pPr>
      <w:r>
        <w:t xml:space="preserve">Technological Innovations in Customs Operations</w:t>
      </w:r>
    </w:p>
    <w:p>
      <w:pPr>
        <w:pStyle w:val="FirstParagraph"/>
      </w:pPr>
      <w:r>
        <w:t xml:space="preserve">Abu Dhabi’s</w:t>
      </w:r>
      <w:r>
        <w:t xml:space="preserve"> </w:t>
      </w:r>
      <w:r>
        <w:rPr>
          <w:bCs/>
          <w:b/>
        </w:rPr>
        <w:t xml:space="preserve">Customs Officers</w:t>
      </w:r>
      <w:r>
        <w:t xml:space="preserve"> </w:t>
      </w:r>
      <w:r>
        <w:t xml:space="preserve">benefit from the UAE’s commitment to technological innovation. The adoption of blockchain for supply chain transparency, AI-powered risk analysis systems, and automated X-ray scanners are transforming customs procedures. For instance, the Smart Port initiative at Khalifa Port uses IoT sensors to track cargo in real time, reducing human error and enhancing security.</w:t>
      </w:r>
    </w:p>
    <w:p>
      <w:pPr>
        <w:pStyle w:val="BodyText"/>
      </w:pPr>
      <w:r>
        <w:t xml:space="preserve">A report by the UAE Ministry of Finance (2023) emphasizes that these technologies align with Abu Dhabi’s Vision 2030, which aims to position the emirate as a global trade leader. Customs Officers are trained to operate these systems, ensuring seamless integration with international customs protocols.</w:t>
      </w:r>
    </w:p>
    <w:bookmarkEnd w:id="23"/>
    <w:bookmarkStart w:id="24" w:name="Xf5c0bc69beb98f956acfc11bf70393c50a17af5"/>
    <w:p>
      <w:pPr>
        <w:pStyle w:val="Heading2"/>
      </w:pPr>
      <w:r>
        <w:t xml:space="preserve">Legal and Regulatory Framework in the UAE</w:t>
      </w:r>
    </w:p>
    <w:p>
      <w:pPr>
        <w:pStyle w:val="FirstParagraph"/>
      </w:pPr>
      <w:r>
        <w:t xml:space="preserve">The</w:t>
      </w:r>
      <w:r>
        <w:t xml:space="preserve"> </w:t>
      </w:r>
      <w:r>
        <w:rPr>
          <w:bCs/>
          <w:b/>
        </w:rPr>
        <w:t xml:space="preserve">Customs Officer</w:t>
      </w:r>
      <w:r>
        <w:t xml:space="preserve"> </w:t>
      </w:r>
      <w:r>
        <w:t xml:space="preserve">operates within a robust legal framework defined by Federal Law No. 14 of 2013, which governs customs procedures in the UAE. This law outlines penalties for smuggling, tax evasion, and non-compliance with import/export regulations. In</w:t>
      </w:r>
      <w:r>
        <w:t xml:space="preserve"> </w:t>
      </w:r>
      <w:r>
        <w:rPr>
          <w:bCs/>
          <w:b/>
        </w:rPr>
        <w:t xml:space="preserve">Abu Dhabi</w:t>
      </w:r>
      <w:r>
        <w:t xml:space="preserve">, enforcement is stringent to uphold the emirate’s reputation as a secure trade hub.</w:t>
      </w:r>
    </w:p>
    <w:p>
      <w:pPr>
        <w:pStyle w:val="BodyText"/>
      </w:pPr>
      <w:r>
        <w:t xml:space="preserve">However, legal challenges persist. For example, discrepancies between UAE customs laws and those of trading partners can create compliance issues. Customs Officers must navigate these complexities while ensuring that Abu Dhabi remains an attractive destination for global businesses.</w:t>
      </w:r>
    </w:p>
    <w:bookmarkEnd w:id="24"/>
    <w:bookmarkStart w:id="25" w:name="X98120a4f5f27e707deecf0cbeaa316e039ac9f9"/>
    <w:p>
      <w:pPr>
        <w:pStyle w:val="Heading2"/>
      </w:pPr>
      <w:r>
        <w:t xml:space="preserve">The Future of Customs Officers in Abu Dhabi</w:t>
      </w:r>
    </w:p>
    <w:p>
      <w:pPr>
        <w:pStyle w:val="FirstParagraph"/>
      </w:pPr>
      <w:r>
        <w:t xml:space="preserve">As the</w:t>
      </w:r>
      <w:r>
        <w:t xml:space="preserve"> </w:t>
      </w:r>
      <w:r>
        <w:rPr>
          <w:bCs/>
          <w:b/>
        </w:rPr>
        <w:t xml:space="preserve">United Arab Emirates</w:t>
      </w:r>
      <w:r>
        <w:t xml:space="preserve"> </w:t>
      </w:r>
      <w:r>
        <w:t xml:space="preserve">continues to expand its economic footprint, the role of a</w:t>
      </w:r>
      <w:r>
        <w:t xml:space="preserve"> </w:t>
      </w:r>
      <w:r>
        <w:rPr>
          <w:bCs/>
          <w:b/>
        </w:rPr>
        <w:t xml:space="preserve">Customs Officer</w:t>
      </w:r>
      <w:r>
        <w:t xml:space="preserve"> </w:t>
      </w:r>
      <w:r>
        <w:t xml:space="preserve">in</w:t>
      </w:r>
      <w:r>
        <w:t xml:space="preserve"> </w:t>
      </w:r>
      <w:r>
        <w:rPr>
          <w:bCs/>
          <w:b/>
        </w:rPr>
        <w:t xml:space="preserve">Abu Dhabi</w:t>
      </w:r>
      <w:r>
        <w:t xml:space="preserve"> </w:t>
      </w:r>
      <w:r>
        <w:t xml:space="preserve">will become even more pivotal. Emerging trends such as digital trade agreements and cross-border e-commerce will demand new skill sets, including expertise in cybersecurity and data analytics.</w:t>
      </w:r>
    </w:p>
    <w:p>
      <w:pPr>
        <w:pStyle w:val="BodyText"/>
      </w:pPr>
      <w:r>
        <w:t xml:space="preserve">A 2023 study by the Dubai School of Government predicts that Abu Dhabi Customs may soon adopt biometric screening for high-risk cargo, further reducing human intervention. This evolution underscores the need for continuous education and adaptability among</w:t>
      </w:r>
      <w:r>
        <w:t xml:space="preserve"> </w:t>
      </w:r>
      <w:r>
        <w:rPr>
          <w:bCs/>
          <w:b/>
        </w:rPr>
        <w:t xml:space="preserve">Customs Officers</w:t>
      </w:r>
      <w:r>
        <w:t xml:space="preserve">.</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Customs Officers</w:t>
      </w:r>
      <w:r>
        <w:t xml:space="preserve"> </w:t>
      </w:r>
      <w:r>
        <w:t xml:space="preserve">in the</w:t>
      </w:r>
      <w:r>
        <w:t xml:space="preserve"> </w:t>
      </w:r>
      <w:r>
        <w:rPr>
          <w:bCs/>
          <w:b/>
        </w:rPr>
        <w:t xml:space="preserve">United Arab Emirates (Abu Dhabi)</w:t>
      </w:r>
      <w:r>
        <w:t xml:space="preserve"> </w:t>
      </w:r>
      <w:r>
        <w:t xml:space="preserve">play a vital role in safeguarding national interests while facilitating global trade. Their responsibilities are shaped by the UAE’s dynamic legal environment, technological advancements, and Abu Dhabi’s status as an economic powerhouse. Future research should explore how emerging technologies like AI and blockchain further redefine the role of</w:t>
      </w:r>
      <w:r>
        <w:t xml:space="preserve"> </w:t>
      </w:r>
      <w:r>
        <w:rPr>
          <w:bCs/>
          <w:b/>
        </w:rPr>
        <w:t xml:space="preserve">Customs Officers</w:t>
      </w:r>
      <w:r>
        <w:t xml:space="preserve">, ensuring that Abu Dhabi remains a leader in efficient, secure customs operations.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United Arab Emirates Abu Dhabi</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