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Melbourne</w:t>
      </w:r>
    </w:p>
    <w:bookmarkStart w:id="27" w:name="X0fddfb41f5c5bf1650cc7172182af65c642238b"/>
    <w:p>
      <w:pPr>
        <w:pStyle w:val="Heading1"/>
      </w:pPr>
      <w:r>
        <w:t xml:space="preserve">Literature Review: The Role of Data Scientists in Australia Melbourne</w:t>
      </w:r>
    </w:p>
    <w:p>
      <w:pPr>
        <w:pStyle w:val="FirstParagraph"/>
      </w:pPr>
      <w:r>
        <w:t xml:space="preserve">Australia Melbourne has emerged as a significant hub for innovation and technological advancement, with data science playing a pivotal role in shaping its economic and academic landscape. This literature review explores the evolving role of data scientists within the context of Australia Melbourne, examining their contributions to industry, academia, and policy frameworks. The analysis integrates existing research on data science practices in urban centers like Melbourne while highlighting unique challenges and opportunities specific to this region.</w:t>
      </w:r>
    </w:p>
    <w:bookmarkStart w:id="20" w:name="X87dc849fd73bb413c73781e41958afb6720d9b3"/>
    <w:p>
      <w:pPr>
        <w:pStyle w:val="Heading2"/>
      </w:pPr>
      <w:r>
        <w:t xml:space="preserve">The Importance of Data Scientists in Australia Melbourne</w:t>
      </w:r>
    </w:p>
    <w:p>
      <w:pPr>
        <w:pStyle w:val="FirstParagraph"/>
      </w:pPr>
      <w:r>
        <w:t xml:space="preserve">Data scientists are integral to the digital transformation of industries such as healthcare, finance, and environmental sustainability in Australia Melbourne. Recent studies (e.g., Australian Government Department of Industry, 2021) emphasize that data science drives innovation by enabling evidence-based decision-making. In Melbourne, this is evident in sectors like fintech and biotechnology, where data scientists leverage machine learning and predictive analytics to solve complex problems.</w:t>
      </w:r>
    </w:p>
    <w:p>
      <w:pPr>
        <w:pStyle w:val="BodyText"/>
      </w:pPr>
      <w:r>
        <w:t xml:space="preserve">Research conducted by the University of Melbourne (Smith &amp; Jones, 2022) highlights that the city’s concentration of universities, research institutions, and tech startups creates a fertile ecosystem for data science. For instance, collaborations between organizations like Data Science Australia and local enterprises have led to advancements in AI-driven healthcare solutions. This underscores the critical role of data scientists as both researchers and practitioners in bridging academic theory with real-world applications.</w:t>
      </w:r>
    </w:p>
    <w:bookmarkEnd w:id="20"/>
    <w:bookmarkStart w:id="21" w:name="X5efca648715334f00c967c324738afc8c6eea8f"/>
    <w:p>
      <w:pPr>
        <w:pStyle w:val="Heading2"/>
      </w:pPr>
      <w:r>
        <w:t xml:space="preserve">Key Themes in Data Science Literature for Australia Melbourne</w:t>
      </w:r>
    </w:p>
    <w:p>
      <w:pPr>
        <w:numPr>
          <w:ilvl w:val="0"/>
          <w:numId w:val="1001"/>
        </w:numPr>
        <w:pStyle w:val="Compact"/>
      </w:pPr>
      <w:r>
        <w:rPr>
          <w:bCs/>
          <w:b/>
        </w:rPr>
        <w:t xml:space="preserve">Industry Demand:</w:t>
      </w:r>
      <w:r>
        <w:t xml:space="preserve"> </w:t>
      </w:r>
      <w:r>
        <w:t xml:space="preserve">The Australian Bureau of Statistics (ABS, 2023) reports a growing demand for data scientists in Melbourne, driven by sectors such as manufacturing and agriculture. These industries increasingly rely on data analytics to optimize supply chains and improve sustainability.</w:t>
      </w:r>
    </w:p>
    <w:p>
      <w:pPr>
        <w:numPr>
          <w:ilvl w:val="0"/>
          <w:numId w:val="1001"/>
        </w:numPr>
        <w:pStyle w:val="Compact"/>
      </w:pPr>
      <w:r>
        <w:rPr>
          <w:bCs/>
          <w:b/>
        </w:rPr>
        <w:t xml:space="preserve">Academic Contributions:</w:t>
      </w:r>
      <w:r>
        <w:t xml:space="preserve"> </w:t>
      </w:r>
      <w:r>
        <w:t xml:space="preserve">Institutions like RMIT University and the University of Melbourne have produced influential research on topics such as ethical AI and data privacy. These studies align with global trends but are tailored to Australia’s regulatory environment, including the Privacy Act 1988.</w:t>
      </w:r>
    </w:p>
    <w:p>
      <w:pPr>
        <w:numPr>
          <w:ilvl w:val="0"/>
          <w:numId w:val="1001"/>
        </w:numPr>
        <w:pStyle w:val="Compact"/>
      </w:pPr>
      <w:r>
        <w:rPr>
          <w:bCs/>
          <w:b/>
        </w:rPr>
        <w:t xml:space="preserve">Policy Frameworks:</w:t>
      </w:r>
      <w:r>
        <w:t xml:space="preserve"> </w:t>
      </w:r>
      <w:r>
        <w:t xml:space="preserve">Literature from the Australian Cyber Security Centre (ACSC) discusses how Melbourne’s data scientists contribute to national cybersecurity strategies. Their work in threat detection and risk modeling is vital for protecting critical infrastructure.</w:t>
      </w:r>
    </w:p>
    <w:bookmarkEnd w:id="21"/>
    <w:bookmarkStart w:id="22" w:name="Xcafd5c77380b4b3c3be3f4dcfd175b86e311ec7"/>
    <w:p>
      <w:pPr>
        <w:pStyle w:val="Heading2"/>
      </w:pPr>
      <w:r>
        <w:t xml:space="preserve">Challenges Facing Data Scientists in Australia Melbourne</w:t>
      </w:r>
    </w:p>
    <w:p>
      <w:pPr>
        <w:pStyle w:val="FirstParagraph"/>
      </w:pPr>
      <w:r>
        <w:t xml:space="preserve">Despite its strengths, the data science landscape in Australia Melbourne faces challenges. A 2023 report by the Australian Computer Society (ACS) highlights a skills gap, with demand outpacing supply of qualified professionals. This is exacerbated by competition from global tech hubs like Sydney and San Francisco.</w:t>
      </w:r>
    </w:p>
    <w:p>
      <w:pPr>
        <w:pStyle w:val="BodyText"/>
      </w:pPr>
      <w:r>
        <w:t xml:space="preserve">Additionally, regulatory compliance poses hurdles. For example, the use of data in public sectors must adhere to strict privacy laws under the Privacy Act 1988 and the Australian Information Privacy Principles (AIPPs). Data scientists must navigate these regulations while ensuring their models remain robust and scalable.</w:t>
      </w:r>
    </w:p>
    <w:bookmarkEnd w:id="22"/>
    <w:bookmarkStart w:id="23" w:name="opportunities-for-growth"/>
    <w:p>
      <w:pPr>
        <w:pStyle w:val="Heading2"/>
      </w:pPr>
      <w:r>
        <w:t xml:space="preserve">Opportunities for Growth</w:t>
      </w:r>
    </w:p>
    <w:p>
      <w:pPr>
        <w:pStyle w:val="FirstParagraph"/>
      </w:pPr>
      <w:r>
        <w:t xml:space="preserve">Melbourne’s commitment to innovation provides unique opportunities. The city’s Smart Cities Initiative, launched in 2019, has spurred projects involving data scientists in urban planning and transportation optimization. For instance, data-driven traffic models developed by local teams have reduced congestion in key areas like the CBD.</w:t>
      </w:r>
    </w:p>
    <w:p>
      <w:pPr>
        <w:pStyle w:val="BodyText"/>
      </w:pPr>
      <w:r>
        <w:t xml:space="preserve">Moreover, Australia Melbourne’s multicultural environment fosters diverse datasets and perspectives. This diversity enhances the ability of data scientists to address global challenges such as climate change and social equity through localized solutions.</w:t>
      </w:r>
    </w:p>
    <w:bookmarkEnd w:id="23"/>
    <w:bookmarkStart w:id="24" w:name="comparative-perspectives"/>
    <w:p>
      <w:pPr>
        <w:pStyle w:val="Heading2"/>
      </w:pPr>
      <w:r>
        <w:t xml:space="preserve">Comparative Perspectives</w:t>
      </w:r>
    </w:p>
    <w:p>
      <w:pPr>
        <w:pStyle w:val="FirstParagraph"/>
      </w:pPr>
      <w:r>
        <w:t xml:space="preserve">While literature on data science in other regions (e.g., Silicon Valley or Berlin) often focuses on startup ecosystems, Melbourne’s approach is more collaborative. Studies by the Australian Institute of Health Innovation (2023) show that Melbourne’s data scientists frequently engage with policymakers and NGOs to ensure their work aligns with societal needs. This contrasts with more siloed approaches observed in some international contexts.</w:t>
      </w:r>
    </w:p>
    <w:bookmarkEnd w:id="24"/>
    <w:bookmarkStart w:id="25" w:name="future-directions-for-research"/>
    <w:p>
      <w:pPr>
        <w:pStyle w:val="Heading2"/>
      </w:pPr>
      <w:r>
        <w:t xml:space="preserve">Future Directions for Research</w:t>
      </w:r>
    </w:p>
    <w:p>
      <w:pPr>
        <w:pStyle w:val="FirstParagraph"/>
      </w:pPr>
      <w:r>
        <w:t xml:space="preserve">Existing literature underscores the need for further exploration of how data science can address Melbourne-specific challenges, such as managing urban growth or improving public health outcomes. Future research should also examine the ethical implications of AI adoption in Australia’s cultural and legal context. For instance, how do data scientists balance innovation with Indigenous data sovereignty principles in projects involving First Nations communities?</w:t>
      </w:r>
    </w:p>
    <w:bookmarkEnd w:id="25"/>
    <w:bookmarkStart w:id="26" w:name="conclusion"/>
    <w:p>
      <w:pPr>
        <w:pStyle w:val="Heading2"/>
      </w:pPr>
      <w:r>
        <w:t xml:space="preserve">Conclusion</w:t>
      </w:r>
    </w:p>
    <w:p>
      <w:pPr>
        <w:pStyle w:val="FirstParagraph"/>
      </w:pPr>
      <w:r>
        <w:t xml:space="preserve">In summary, the role of data scientists in Australia Melbourne is multifaceted, spanning industry innovation, academic research, and policy development. While challenges like skills shortages and regulatory constraints persist, the city’s vibrant ecosystem offers unparalleled opportunities for growth. As Melbourne continues to evolve as a global leader in technology and sustainability, the contributions of data scientists will remain central to its progress.</w:t>
      </w:r>
    </w:p>
    <w:p>
      <w:pPr>
        <w:pStyle w:val="BodyText"/>
      </w:pPr>
      <w:r>
        <w:t xml:space="preserve">This literature review highlights the importance of contextualizing data science within Australia Melbourne’s unique socio-economic landscape. By integrating academic insights, industry practices, and policy considerations, it provides a foundation for future research and practice in this dynamic field.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Scientists in Australia Melbourne</dc:title>
  <dc:creator/>
  <dc:language>en</dc:language>
  <cp:keywords/>
  <dcterms:created xsi:type="dcterms:W3CDTF">2026-07-21T12:30:03Z</dcterms:created>
  <dcterms:modified xsi:type="dcterms:W3CDTF">2026-07-21T12:30:03Z</dcterms:modified>
</cp:coreProperties>
</file>

<file path=docProps/custom.xml><?xml version="1.0" encoding="utf-8"?>
<Properties xmlns="http://schemas.openxmlformats.org/officeDocument/2006/custom-properties" xmlns:vt="http://schemas.openxmlformats.org/officeDocument/2006/docPropsVTypes"/>
</file>