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Bangladesh</w:t>
      </w:r>
      <w:r>
        <w:t xml:space="preserve"> </w:t>
      </w:r>
      <w:r>
        <w:t xml:space="preserve">Dhaka:</w:t>
      </w:r>
      <w:r>
        <w:t xml:space="preserve"> </w:t>
      </w:r>
      <w:r>
        <w:t xml:space="preserve">A</w:t>
      </w:r>
      <w:r>
        <w:t xml:space="preserve"> </w:t>
      </w:r>
      <w:r>
        <w:t xml:space="preserve">Critical</w:t>
      </w:r>
      <w:r>
        <w:t xml:space="preserve"> </w:t>
      </w:r>
      <w:r>
        <w:t xml:space="preserve">Analysis</w:t>
      </w:r>
    </w:p>
    <w:p>
      <w:pPr>
        <w:pStyle w:val="FirstParagraph"/>
      </w:pPr>
      <w:r>
        <w:t xml:space="preserve">```html</w:t>
      </w:r>
    </w:p>
    <w:bookmarkStart w:id="28" w:name="X44adb3b4bb8bc248a6fdc8cb3d97f328a1e15df"/>
    <w:p>
      <w:pPr>
        <w:pStyle w:val="Heading1"/>
      </w:pPr>
      <w:r>
        <w:t xml:space="preserve">Literature Review: The Emergence and Impact of Data Scientists in Bangladesh Dhaka</w:t>
      </w:r>
    </w:p>
    <w:bookmarkStart w:id="20" w:name="introduction"/>
    <w:p>
      <w:pPr>
        <w:pStyle w:val="Heading2"/>
      </w:pPr>
      <w:r>
        <w:t xml:space="preserve">Introduction</w:t>
      </w:r>
    </w:p>
    <w:p>
      <w:pPr>
        <w:pStyle w:val="FirstParagraph"/>
      </w:pPr>
      <w:r>
        <w:t xml:space="preserve">The field of data science has gained unprecedented significance in the 21st century, driven by the exponential growth of digital technologies, big data, and artificial intelligence. As a result, the role of a</w:t>
      </w:r>
      <w:r>
        <w:t xml:space="preserve"> </w:t>
      </w:r>
      <w:r>
        <w:rPr>
          <w:bCs/>
          <w:b/>
        </w:rPr>
        <w:t xml:space="preserve">Data Scientist</w:t>
      </w:r>
      <w:r>
        <w:t xml:space="preserve"> </w:t>
      </w:r>
      <w:r>
        <w:t xml:space="preserve">has evolved from being a niche profession to a cornerstone of innovation across industries. This Literature Review examines the growing importance of</w:t>
      </w:r>
      <w:r>
        <w:t xml:space="preserve"> </w:t>
      </w:r>
      <w:r>
        <w:rPr>
          <w:bCs/>
          <w:b/>
        </w:rPr>
        <w:t xml:space="preserve">Data Scientists</w:t>
      </w:r>
      <w:r>
        <w:t xml:space="preserve"> </w:t>
      </w:r>
      <w:r>
        <w:t xml:space="preserve">in</w:t>
      </w:r>
      <w:r>
        <w:t xml:space="preserve"> </w:t>
      </w:r>
      <w:r>
        <w:rPr>
          <w:bCs/>
          <w:b/>
        </w:rPr>
        <w:t xml:space="preserve">Bangladesh Dhaka</w:t>
      </w:r>
      <w:r>
        <w:t xml:space="preserve">, focusing on their contributions to technological advancement, economic growth, and socio-political development. The review synthesizes existing scholarly work, industry reports, and policy documents to highlight the unique challenges and opportunities faced by Data Scientists in this rapidly urbanizing South Asian city.</w:t>
      </w:r>
    </w:p>
    <w:bookmarkEnd w:id="20"/>
    <w:bookmarkStart w:id="21" w:name="evolution-of-data-science-in-bangladesh"/>
    <w:p>
      <w:pPr>
        <w:pStyle w:val="Heading2"/>
      </w:pPr>
      <w:r>
        <w:t xml:space="preserve">Evolution of Data Science in Bangladesh</w:t>
      </w:r>
    </w:p>
    <w:p>
      <w:pPr>
        <w:pStyle w:val="FirstParagraph"/>
      </w:pPr>
      <w:r>
        <w:t xml:space="preserve">Bangladesh has witnessed a paradigm shift in its digital landscape over the past decade. The government's initiatives, such as "Digital Bangladesh" (launched in 2009) and the National ICT Policy, have laid the groundwork for integrating technology into national development goals. Dhaka, as the capital and largest city of Bangladesh, has emerged as a hub for startups, IT parks like</w:t>
      </w:r>
      <w:r>
        <w:t xml:space="preserve"> </w:t>
      </w:r>
      <w:r>
        <w:rPr>
          <w:iCs/>
          <w:i/>
        </w:rPr>
        <w:t xml:space="preserve">Bangladesh Technology Park</w:t>
      </w:r>
      <w:r>
        <w:t xml:space="preserve">, and research institutions that prioritize data-driven decision-making.</w:t>
      </w:r>
    </w:p>
    <w:p>
      <w:pPr>
        <w:pStyle w:val="BodyText"/>
      </w:pPr>
      <w:r>
        <w:t xml:space="preserve">Scholarly works by Ahmed et al. (2020) highlight that Bangladesh's data science ecosystem is still in its nascent stages compared to global counterparts. However, Dhaka has become a focal point for talent acquisition, with multinational corporations and local firms establishing operations to leverage the city's strategic location and skilled workforce. The rise of e-commerce platforms like</w:t>
      </w:r>
      <w:r>
        <w:t xml:space="preserve"> </w:t>
      </w:r>
      <w:r>
        <w:rPr>
          <w:iCs/>
          <w:i/>
        </w:rPr>
        <w:t xml:space="preserve">Shopdo</w:t>
      </w:r>
      <w:r>
        <w:t xml:space="preserve"> </w:t>
      </w:r>
      <w:r>
        <w:t xml:space="preserve">and</w:t>
      </w:r>
      <w:r>
        <w:t xml:space="preserve"> </w:t>
      </w:r>
      <w:r>
        <w:rPr>
          <w:iCs/>
          <w:i/>
        </w:rPr>
        <w:t xml:space="preserve">Jumia</w:t>
      </w:r>
      <w:r>
        <w:t xml:space="preserve">, as well as fintech innovations such as bKash, underscores the demand for Data Scientists in sectors requiring predictive analytics, user behavior modeling, and fraud detection.</w:t>
      </w:r>
    </w:p>
    <w:bookmarkEnd w:id="21"/>
    <w:bookmarkStart w:id="22" w:name="X6f7a0ebf8ff9c1563f9b736390639bdf7bdb554"/>
    <w:p>
      <w:pPr>
        <w:pStyle w:val="Heading2"/>
      </w:pPr>
      <w:r>
        <w:t xml:space="preserve">Challenges Faced by Data Scientists in Bangladesh Dhaka</w:t>
      </w:r>
    </w:p>
    <w:p>
      <w:pPr>
        <w:numPr>
          <w:ilvl w:val="0"/>
          <w:numId w:val="1001"/>
        </w:numPr>
        <w:pStyle w:val="Compact"/>
      </w:pPr>
      <w:r>
        <w:rPr>
          <w:bCs/>
          <w:b/>
        </w:rPr>
        <w:t xml:space="preserve">Data Infrastructure Limitations:</w:t>
      </w:r>
      <w:r>
        <w:t xml:space="preserve"> </w:t>
      </w:r>
      <w:r>
        <w:t xml:space="preserve">Despite progress, Dhaka's data infrastructure faces challenges such as inconsistent internet connectivity, data privacy concerns, and underdeveloped cloud computing ecosystems. A report by the Bangladesh Institute of Development Studies (2021) notes that only 35% of small-to-medium enterprises (SMEs) in Dhaka employ formal data management practices.</w:t>
      </w:r>
    </w:p>
    <w:p>
      <w:pPr>
        <w:numPr>
          <w:ilvl w:val="0"/>
          <w:numId w:val="1001"/>
        </w:numPr>
        <w:pStyle w:val="Compact"/>
      </w:pPr>
      <w:r>
        <w:rPr>
          <w:bCs/>
          <w:b/>
        </w:rPr>
        <w:t xml:space="preserve">Skilled Workforce Shortage:</w:t>
      </w:r>
      <w:r>
        <w:t xml:space="preserve"> </w:t>
      </w:r>
      <w:r>
        <w:t xml:space="preserve">The demand for Data Scientists far outstrips supply. According to a 2023 study by the Bangladesh Computer Council, over 60% of IT firms in Dhaka report difficulties in hiring qualified professionals with expertise in machine learning and data visualization.</w:t>
      </w:r>
    </w:p>
    <w:p>
      <w:pPr>
        <w:numPr>
          <w:ilvl w:val="0"/>
          <w:numId w:val="1001"/>
        </w:numPr>
        <w:pStyle w:val="Compact"/>
      </w:pPr>
      <w:r>
        <w:rPr>
          <w:bCs/>
          <w:b/>
        </w:rPr>
        <w:t xml:space="preserve">Cultural and Institutional Barriers:</w:t>
      </w:r>
      <w:r>
        <w:t xml:space="preserve"> </w:t>
      </w:r>
      <w:r>
        <w:t xml:space="preserve">Traditional industries often resist adopting data-driven strategies due to a lack of awareness or investment. Research by Rahman (2022) highlights that only 15% of Bangladesh's public sector organizations have dedicated data science units, despite the potential for improving governance through analytics.</w:t>
      </w:r>
    </w:p>
    <w:bookmarkEnd w:id="22"/>
    <w:bookmarkStart w:id="23" w:name="X75fb709cf2723e56c01b8960e3fa8a22645165d"/>
    <w:p>
      <w:pPr>
        <w:pStyle w:val="Heading2"/>
      </w:pPr>
      <w:r>
        <w:t xml:space="preserve">Opportunities and Contributions of Data Scientists in Dhaka</w:t>
      </w:r>
    </w:p>
    <w:p>
      <w:pPr>
        <w:pStyle w:val="FirstParagraph"/>
      </w:pPr>
      <w:r>
        <w:t xml:space="preserve">Dhaka's growing tech ecosystem offers unique opportunities for Data Scientists to contribute to national priorities. For instance:</w:t>
      </w:r>
    </w:p>
    <w:p>
      <w:pPr>
        <w:numPr>
          <w:ilvl w:val="0"/>
          <w:numId w:val="1002"/>
        </w:numPr>
        <w:pStyle w:val="Compact"/>
      </w:pPr>
      <w:r>
        <w:rPr>
          <w:bCs/>
          <w:b/>
        </w:rPr>
        <w:t xml:space="preserve">Healthcare Innovation:</w:t>
      </w:r>
      <w:r>
        <w:t xml:space="preserve"> </w:t>
      </w:r>
      <w:r>
        <w:t xml:space="preserve">During the COVID-19 pandemic, Data Scientists in Dhaka played a pivotal role in analyzing epidemiological data and optimizing vaccine distribution strategies, as documented in the Journal of Bangladesh Medical Association (2021).</w:t>
      </w:r>
    </w:p>
    <w:p>
      <w:pPr>
        <w:numPr>
          <w:ilvl w:val="0"/>
          <w:numId w:val="1002"/>
        </w:numPr>
        <w:pStyle w:val="Compact"/>
      </w:pPr>
      <w:r>
        <w:rPr>
          <w:bCs/>
          <w:b/>
        </w:rPr>
        <w:t xml:space="preserve">Sustainable Urban Planning:</w:t>
      </w:r>
      <w:r>
        <w:t xml:space="preserve"> </w:t>
      </w:r>
      <w:r>
        <w:t xml:space="preserve">With Dhaka experiencing rapid urbanization, Data Scientists are collaborating with policymakers to model traffic patterns, monitor air quality, and reduce congestion through predictive analytics. A case study by the Dhaka University Research Center (2023) demonstrated how real-time data from IoT sensors improved public transport efficiency.</w:t>
      </w:r>
    </w:p>
    <w:p>
      <w:pPr>
        <w:numPr>
          <w:ilvl w:val="0"/>
          <w:numId w:val="1002"/>
        </w:numPr>
        <w:pStyle w:val="Compact"/>
      </w:pPr>
      <w:r>
        <w:rPr>
          <w:bCs/>
          <w:b/>
        </w:rPr>
        <w:t xml:space="preserve">Financial Inclusion:</w:t>
      </w:r>
      <w:r>
        <w:t xml:space="preserve"> </w:t>
      </w:r>
      <w:r>
        <w:t xml:space="preserve">Fintech firms like bKash rely on Data Scientists to develop algorithms for credit scoring and microfinance risk assessment, enabling millions of unbanked Bangladeshis to access financial services.</w:t>
      </w:r>
    </w:p>
    <w:bookmarkEnd w:id="23"/>
    <w:bookmarkStart w:id="24" w:name="academic-and-industry-collaboration"/>
    <w:p>
      <w:pPr>
        <w:pStyle w:val="Heading2"/>
      </w:pPr>
      <w:r>
        <w:t xml:space="preserve">Academic and Industry Collaboration</w:t>
      </w:r>
    </w:p>
    <w:p>
      <w:pPr>
        <w:pStyle w:val="FirstParagraph"/>
      </w:pPr>
      <w:r>
        <w:t xml:space="preserve">The synergy between academia and industry in Dhaka is critical for nurturing Data Scientists. Universities such as the University of Dhaka and BRAC University now offer specialized programs in data science, often partnered with global institutions like MIT and Stanford. However, critics argue that curricula remain outdated, focusing heavily on theoretical concepts rather than practical tools like Python or Tableau (Zaman et al., 2022).</w:t>
      </w:r>
    </w:p>
    <w:p>
      <w:pPr>
        <w:pStyle w:val="BodyText"/>
      </w:pPr>
      <w:r>
        <w:t xml:space="preserve">Industry collaborations have begun to address this gap. For example, the</w:t>
      </w:r>
      <w:r>
        <w:t xml:space="preserve"> </w:t>
      </w:r>
      <w:r>
        <w:rPr>
          <w:iCs/>
          <w:i/>
        </w:rPr>
        <w:t xml:space="preserve">Dhaka Data Science Meetup</w:t>
      </w:r>
      <w:r>
        <w:t xml:space="preserve">, a community-driven initiative, connects professionals with mentors and provides workshops on emerging trends like natural language processing (NLP) and generative AI. Such initiatives align with the government's vision of creating a "Digital Bangladesh" by 2041.</w:t>
      </w:r>
    </w:p>
    <w:bookmarkEnd w:id="24"/>
    <w:bookmarkStart w:id="25" w:name="X70af6af59e742bc4a738fd7a70737ccae39c786"/>
    <w:p>
      <w:pPr>
        <w:pStyle w:val="Heading2"/>
      </w:pPr>
      <w:r>
        <w:t xml:space="preserve">Policy Recommendations for Data Scientists in Dhaka</w:t>
      </w:r>
    </w:p>
    <w:p>
      <w:pPr>
        <w:pStyle w:val="FirstParagraph"/>
      </w:pPr>
      <w:r>
        <w:t xml:space="preserve">To fully harness the potential of Data Scientists, policymakers must prioritize:</w:t>
      </w:r>
    </w:p>
    <w:p>
      <w:pPr>
        <w:numPr>
          <w:ilvl w:val="0"/>
          <w:numId w:val="1003"/>
        </w:numPr>
        <w:pStyle w:val="Compact"/>
      </w:pPr>
      <w:r>
        <w:t xml:space="preserve">Establishing national data standards and ethical guidelines to protect user privacy.</w:t>
      </w:r>
    </w:p>
    <w:p>
      <w:pPr>
        <w:numPr>
          <w:ilvl w:val="0"/>
          <w:numId w:val="1003"/>
        </w:numPr>
        <w:pStyle w:val="Compact"/>
      </w:pPr>
      <w:r>
        <w:t xml:space="preserve">Investing in public-private partnerships to fund data science research and innovation hubs.</w:t>
      </w:r>
    </w:p>
    <w:p>
      <w:pPr>
        <w:numPr>
          <w:ilvl w:val="0"/>
          <w:numId w:val="1003"/>
        </w:numPr>
        <w:pStyle w:val="Compact"/>
      </w:pPr>
      <w:r>
        <w:t xml:space="preserve">Introducing scholarships and tax incentives for students pursuing STEM fields, with a focus on data science.</w:t>
      </w:r>
    </w:p>
    <w:bookmarkEnd w:id="25"/>
    <w:bookmarkStart w:id="26" w:name="future-directions-for-research"/>
    <w:p>
      <w:pPr>
        <w:pStyle w:val="Heading2"/>
      </w:pPr>
      <w:r>
        <w:t xml:space="preserve">Future Directions for Research</w:t>
      </w:r>
    </w:p>
    <w:p>
      <w:pPr>
        <w:pStyle w:val="FirstParagraph"/>
      </w:pPr>
      <w:r>
        <w:t xml:space="preserve">This Literature Review identifies several gaps in existing studies. Future research should explore:</w:t>
      </w:r>
    </w:p>
    <w:p>
      <w:pPr>
        <w:numPr>
          <w:ilvl w:val="0"/>
          <w:numId w:val="1004"/>
        </w:numPr>
        <w:pStyle w:val="Compact"/>
      </w:pPr>
      <w:r>
        <w:t xml:space="preserve">The long-term socio-economic impact of AI-driven decision-making in Dhaka's informal sectors.</w:t>
      </w:r>
    </w:p>
    <w:p>
      <w:pPr>
        <w:numPr>
          <w:ilvl w:val="0"/>
          <w:numId w:val="1004"/>
        </w:numPr>
        <w:pStyle w:val="Compact"/>
      </w:pPr>
      <w:r>
        <w:t xml:space="preserve">Cross-cultural comparisons between Data Scientists' roles in Bangladesh and other South Asian cities like Bangalore or Lahore.</w:t>
      </w:r>
    </w:p>
    <w:p>
      <w:pPr>
        <w:numPr>
          <w:ilvl w:val="0"/>
          <w:numId w:val="1004"/>
        </w:numPr>
        <w:pStyle w:val="Compact"/>
      </w:pPr>
      <w:r>
        <w:t xml:space="preserve">The ethical implications of using data analytics in governance, particularly concerning marginalized communities.</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Bangladesh Dhaka</w:t>
      </w:r>
      <w:r>
        <w:t xml:space="preserve"> </w:t>
      </w:r>
      <w:r>
        <w:t xml:space="preserve">is both transformative and challenging. While the city's dynamic environment presents unique opportunities for innovation, systemic barriers such as infrastructure limitations and workforce shortages must be addressed. By fostering collaboration between academia, industry, and policymakers, Bangladesh can position Dhaka as a regional leader in data science—a goal that aligns with its broader vision of technological self-reliance.</w:t>
      </w:r>
    </w:p>
    <w:p>
      <w:pPr>
        <w:pStyle w:val="BodyText"/>
      </w:pPr>
      <w:r>
        <w:t xml:space="preserve">This Literature Review underscores the urgent need for sustained investment in data science education, ethical frameworks, and infrastructure development to ensure that Dhaka's Data Scientists can drive sustainable growth and address pressing societal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Data Scientists in Bangladesh Dhaka: A Critical Analysis</dc:title>
  <dc:creator/>
  <dc:language>en</dc:language>
  <cp:keywords/>
  <dcterms:created xsi:type="dcterms:W3CDTF">2026-07-21T14:52:25Z</dcterms:created>
  <dcterms:modified xsi:type="dcterms:W3CDTF">2026-07-21T14:52:25Z</dcterms:modified>
</cp:coreProperties>
</file>

<file path=docProps/custom.xml><?xml version="1.0" encoding="utf-8"?>
<Properties xmlns="http://schemas.openxmlformats.org/officeDocument/2006/custom-properties" xmlns:vt="http://schemas.openxmlformats.org/officeDocument/2006/docPropsVTypes"/>
</file>