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92a6ef010f4b00dd9508382ffb022e35a1c61b7"/>
    <w:p>
      <w:pPr>
        <w:pStyle w:val="Heading1"/>
      </w:pPr>
      <w:r>
        <w:t xml:space="preserve">Literature Review: The Role and Impact of Data Scientists in Belgium Brussels</w:t>
      </w:r>
    </w:p>
    <w:p>
      <w:pPr>
        <w:pStyle w:val="FirstParagraph"/>
      </w:pPr>
      <w:r>
        <w:t xml:space="preserve">This Literature Review explores the evolving role of a</w:t>
      </w:r>
      <w:r>
        <w:t xml:space="preserve"> </w:t>
      </w:r>
      <w:r>
        <w:rPr>
          <w:bCs/>
          <w:b/>
        </w:rPr>
        <w:t xml:space="preserve">Data Scientist</w:t>
      </w:r>
      <w:r>
        <w:t xml:space="preserve"> </w:t>
      </w:r>
      <w:r>
        <w:t xml:space="preserve">within the context of</w:t>
      </w:r>
      <w:r>
        <w:t xml:space="preserve"> </w:t>
      </w:r>
      <w:r>
        <w:rPr>
          <w:iCs/>
          <w:i/>
        </w:rPr>
        <w:t xml:space="preserve">Belgium Brussels</w:t>
      </w:r>
      <w:r>
        <w:t xml:space="preserve">, emphasizing its significance as a hub for technological innovation, cross-border collaboration, and policy development. The document synthesizes existing academic research, industry reports, and case studies to highlight how data science practices are uniquely shaped by the socio-economic environment of Brussels. Key themes include the challenges faced by data scientists in this region, opportunities for interdisciplinary work, and the alignment of local initiatives with global trends.</w:t>
      </w:r>
    </w:p>
    <w:bookmarkStart w:id="20" w:name="introduction"/>
    <w:p>
      <w:pPr>
        <w:pStyle w:val="Heading2"/>
      </w:pPr>
      <w:r>
        <w:t xml:space="preserve">Introduction</w:t>
      </w:r>
    </w:p>
    <w:p>
      <w:pPr>
        <w:pStyle w:val="FirstParagraph"/>
      </w:pPr>
      <w:r>
        <w:t xml:space="preserve">The term "Data Scientist" has become synonymous with expertise in analyzing large datasets to derive actionable insights. However, the specific context of a</w:t>
      </w:r>
      <w:r>
        <w:t xml:space="preserve"> </w:t>
      </w:r>
      <w:r>
        <w:rPr>
          <w:bCs/>
          <w:b/>
        </w:rPr>
        <w:t xml:space="preserve">Data Scientist</w:t>
      </w:r>
      <w:r>
        <w:t xml:space="preserve"> </w:t>
      </w:r>
      <w:r>
        <w:t xml:space="preserve">operating in</w:t>
      </w:r>
      <w:r>
        <w:t xml:space="preserve"> </w:t>
      </w:r>
      <w:r>
        <w:rPr>
          <w:iCs/>
          <w:i/>
        </w:rPr>
        <w:t xml:space="preserve">Belgium Brussels</w:t>
      </w:r>
      <w:r>
        <w:t xml:space="preserve"> </w:t>
      </w:r>
      <w:r>
        <w:t xml:space="preserve">introduces unique dimensions to this role. As one of Europe’s most dynamic urban centers, Brussels is home to the European Union institutions, multinational corporations (MNCs), and a diverse academic community. These factors create an environment where data science intersects with policy-making, international trade, and cultural diversity. This review examines how</w:t>
      </w:r>
      <w:r>
        <w:t xml:space="preserve"> </w:t>
      </w:r>
      <w:r>
        <w:rPr>
          <w:iCs/>
          <w:i/>
        </w:rPr>
        <w:t xml:space="preserve">Belgium Brussels</w:t>
      </w:r>
      <w:r>
        <w:t xml:space="preserve"> </w:t>
      </w:r>
      <w:r>
        <w:t xml:space="preserve">influences the practice of data science through its regulatory frameworks, multilingual challenges, and collaborative ecosystems.</w:t>
      </w:r>
    </w:p>
    <w:bookmarkEnd w:id="20"/>
    <w:bookmarkStart w:id="21" w:name="X8cad301f2de8624a6d6c8ad8098975755f6eb9a"/>
    <w:p>
      <w:pPr>
        <w:pStyle w:val="Heading2"/>
      </w:pPr>
      <w:r>
        <w:t xml:space="preserve">Current Landscape: Data Science in Belgium Brussels</w:t>
      </w:r>
    </w:p>
    <w:p>
      <w:pPr>
        <w:pStyle w:val="FirstParagraph"/>
      </w:pPr>
      <w:r>
        <w:rPr>
          <w:iCs/>
          <w:i/>
        </w:rPr>
        <w:t xml:space="preserve">Belgium Brussels</w:t>
      </w:r>
      <w:r>
        <w:t xml:space="preserve"> </w:t>
      </w:r>
      <w:r>
        <w:t xml:space="preserve">has emerged as a strategic location for data science due to its proximity to EU decision-making bodies and a growing demand for data-driven solutions in sectors like healthcare, finance, and urban planning. According to the</w:t>
      </w:r>
      <w:r>
        <w:t xml:space="preserve"> </w:t>
      </w:r>
      <w:hyperlink w:anchor="Xa39a3ee5e6b4b0d3255bfef95601890afd80709">
        <w:r>
          <w:rPr>
            <w:rStyle w:val="Hyperlink"/>
          </w:rPr>
          <w:t xml:space="preserve">European Commission’s 2023 Digital Economy Report</w:t>
        </w:r>
      </w:hyperlink>
      <w:r>
        <w:t xml:space="preserve">, Brussels ranks among the top cities in Europe for digital innovation, with a concentration of tech startups and research institutions. This has led to an increased demand for</w:t>
      </w:r>
      <w:r>
        <w:t xml:space="preserve"> </w:t>
      </w:r>
      <w:r>
        <w:rPr>
          <w:bCs/>
          <w:b/>
        </w:rPr>
        <w:t xml:space="preserve">Data Scientists</w:t>
      </w:r>
      <w:r>
        <w:t xml:space="preserve"> </w:t>
      </w:r>
      <w:r>
        <w:t xml:space="preserve">who can navigate complex regulatory environments while addressing local challenges such as public health crises or sustainable urban development.</w:t>
      </w:r>
    </w:p>
    <w:p>
      <w:pPr>
        <w:pStyle w:val="BodyText"/>
      </w:pPr>
      <w:r>
        <w:t xml:space="preserve">Academic institutions like the Vrije Universiteit Brussel (VUB) and Université Libre de Bruxelles (ULB) have integrated data science into their curricula, producing graduates equipped with skills in machine learning, statistics, and domain-specific knowledge. These programs often emphasize the importance of multilingualism—a critical factor for</w:t>
      </w:r>
      <w:r>
        <w:t xml:space="preserve"> </w:t>
      </w:r>
      <w:r>
        <w:rPr>
          <w:bCs/>
          <w:b/>
        </w:rPr>
        <w:t xml:space="preserve">Data Scientists</w:t>
      </w:r>
      <w:r>
        <w:t xml:space="preserve"> </w:t>
      </w:r>
      <w:r>
        <w:t xml:space="preserve">working in</w:t>
      </w:r>
      <w:r>
        <w:t xml:space="preserve"> </w:t>
      </w:r>
      <w:r>
        <w:rPr>
          <w:iCs/>
          <w:i/>
        </w:rPr>
        <w:t xml:space="preserve">Belgium Brussels</w:t>
      </w:r>
      <w:r>
        <w:t xml:space="preserve">, where French and Dutch are widely spoken alongside English.</w:t>
      </w:r>
    </w:p>
    <w:bookmarkEnd w:id="21"/>
    <w:bookmarkStart w:id="22" w:name="Xd3ce17c44dae855599261a047af8b8992fce0db"/>
    <w:p>
      <w:pPr>
        <w:pStyle w:val="Heading2"/>
      </w:pPr>
      <w:r>
        <w:t xml:space="preserve">Challenges Faced by Data Scientists in Belgium Brussels</w:t>
      </w:r>
    </w:p>
    <w:p>
      <w:pPr>
        <w:pStyle w:val="FirstParagraph"/>
      </w:pPr>
      <w:r>
        <w:t xml:space="preserve">The unique geographical and cultural context of</w:t>
      </w:r>
      <w:r>
        <w:t xml:space="preserve"> </w:t>
      </w:r>
      <w:r>
        <w:rPr>
          <w:iCs/>
          <w:i/>
        </w:rPr>
        <w:t xml:space="preserve">Belgium Brussels</w:t>
      </w:r>
      <w:r>
        <w:t xml:space="preserve"> </w:t>
      </w:r>
      <w:r>
        <w:t xml:space="preserve">presents challenges for</w:t>
      </w:r>
      <w:r>
        <w:t xml:space="preserve"> </w:t>
      </w:r>
      <w:r>
        <w:rPr>
          <w:bCs/>
          <w:b/>
        </w:rPr>
        <w:t xml:space="preserve">Data Scientists</w:t>
      </w:r>
      <w:r>
        <w:t xml:space="preserve">. One major issue is the integration of data governance frameworks that comply with both EU-wide regulations (e.g., GDPR) and local policies. A study by the</w:t>
      </w:r>
      <w:r>
        <w:t xml:space="preserve"> </w:t>
      </w:r>
      <w:hyperlink w:anchor="Xa39a3ee5e6b4b0d3255bfef95601890afd80709">
        <w:r>
          <w:rPr>
            <w:rStyle w:val="Hyperlink"/>
          </w:rPr>
          <w:t xml:space="preserve">Brussels-Capital Region’s Digital Strategy Team (2022)</w:t>
        </w:r>
      </w:hyperlink>
      <w:r>
        <w:t xml:space="preserve"> </w:t>
      </w:r>
      <w:r>
        <w:t xml:space="preserve">highlights that data scientists must often balance strict privacy laws with the need for collaborative research across borders.</w:t>
      </w:r>
    </w:p>
    <w:p>
      <w:pPr>
        <w:pStyle w:val="BodyText"/>
      </w:pPr>
      <w:r>
        <w:t xml:space="preserve">Additionally, the multilingual nature of Brussels can complicate communication and data interpretation. For instance, datasets may include information in multiple languages, requiring</w:t>
      </w:r>
      <w:r>
        <w:t xml:space="preserve"> </w:t>
      </w:r>
      <w:r>
        <w:rPr>
          <w:bCs/>
          <w:b/>
        </w:rPr>
        <w:t xml:space="preserve">Data Scientists</w:t>
      </w:r>
      <w:r>
        <w:t xml:space="preserve"> </w:t>
      </w:r>
      <w:r>
        <w:t xml:space="preserve">to develop advanced natural language processing (NLP) techniques tailored to regional dialects or policy documents translated into French, Dutch, and English.</w:t>
      </w:r>
    </w:p>
    <w:bookmarkEnd w:id="22"/>
    <w:bookmarkStart w:id="23" w:name="Xe733a09a662ab6d2c0c7338a14a8524364ba633"/>
    <w:p>
      <w:pPr>
        <w:pStyle w:val="Heading2"/>
      </w:pPr>
      <w:r>
        <w:t xml:space="preserve">Opportunities for Innovation and Collaboration</w:t>
      </w:r>
    </w:p>
    <w:p>
      <w:pPr>
        <w:pStyle w:val="FirstParagraph"/>
      </w:pPr>
      <w:r>
        <w:rPr>
          <w:iCs/>
          <w:i/>
        </w:rPr>
        <w:t xml:space="preserve">Belgium Brussels</w:t>
      </w:r>
      <w:r>
        <w:t xml:space="preserve"> </w:t>
      </w:r>
      <w:r>
        <w:t xml:space="preserve">offers a unique environment for</w:t>
      </w:r>
      <w:r>
        <w:t xml:space="preserve"> </w:t>
      </w:r>
      <w:r>
        <w:rPr>
          <w:bCs/>
          <w:b/>
        </w:rPr>
        <w:t xml:space="preserve">Data Scientists</w:t>
      </w:r>
      <w:r>
        <w:t xml:space="preserve"> </w:t>
      </w:r>
      <w:r>
        <w:t xml:space="preserve">to collaborate with policymakers, NGOs, and international organizations. For example, the European Data Portal (</w:t>
      </w:r>
      <w:hyperlink w:anchor="Xa39a3ee5e6b4b0d3255bfef95601890afd80709">
        <w:r>
          <w:rPr>
            <w:rStyle w:val="Hyperlink"/>
          </w:rPr>
          <w:t xml:space="preserve">https://data.europa.eu/</w:t>
        </w:r>
      </w:hyperlink>
      <w:r>
        <w:t xml:space="preserve">) leverages data science to improve transparency in EU governance. Here,</w:t>
      </w:r>
      <w:r>
        <w:t xml:space="preserve"> </w:t>
      </w:r>
      <w:r>
        <w:rPr>
          <w:bCs/>
          <w:b/>
        </w:rPr>
        <w:t xml:space="preserve">Data Scientists</w:t>
      </w:r>
      <w:r>
        <w:t xml:space="preserve"> </w:t>
      </w:r>
      <w:r>
        <w:t xml:space="preserve">contribute by developing tools that visualize complex datasets for non-technical stakeholders.</w:t>
      </w:r>
    </w:p>
    <w:p>
      <w:pPr>
        <w:pStyle w:val="BodyText"/>
      </w:pPr>
      <w:r>
        <w:t xml:space="preserve">Moreover, Brussels hosts numerous hackathons and innovation challenges focused on issues like climate change or digital inclusion. These events provide</w:t>
      </w:r>
      <w:r>
        <w:t xml:space="preserve"> </w:t>
      </w:r>
      <w:r>
        <w:rPr>
          <w:bCs/>
          <w:b/>
        </w:rPr>
        <w:t xml:space="preserve">Data Scientists</w:t>
      </w:r>
      <w:r>
        <w:t xml:space="preserve"> </w:t>
      </w:r>
      <w:r>
        <w:t xml:space="preserve">with opportunities to apply their skills to real-world problems while engaging with a diverse community of practitioners.</w:t>
      </w:r>
    </w:p>
    <w:bookmarkEnd w:id="23"/>
    <w:bookmarkStart w:id="24" w:name="X551f62e2fc3d087f46d08cfdf252dbe7de1b12e"/>
    <w:p>
      <w:pPr>
        <w:pStyle w:val="Heading2"/>
      </w:pPr>
      <w:r>
        <w:t xml:space="preserve">Case Studies: Data Science in Action in Belgium Brussels</w:t>
      </w:r>
    </w:p>
    <w:p>
      <w:pPr>
        <w:numPr>
          <w:ilvl w:val="0"/>
          <w:numId w:val="1001"/>
        </w:numPr>
        <w:pStyle w:val="Compact"/>
      </w:pPr>
      <w:r>
        <w:rPr>
          <w:bCs/>
          <w:b/>
        </w:rPr>
        <w:t xml:space="preserve">Public Health Analytics:</w:t>
      </w:r>
      <w:r>
        <w:t xml:space="preserve"> </w:t>
      </w:r>
      <w:r>
        <w:t xml:space="preserve">During the COVID-19 pandemic, data scientists at the Sciensano institute in Brussels used predictive modeling to forecast hospitalization rates and allocate resources efficiently. This work underscored the critical role of data science in public health policy.</w:t>
      </w:r>
    </w:p>
    <w:p>
      <w:pPr>
        <w:numPr>
          <w:ilvl w:val="0"/>
          <w:numId w:val="1001"/>
        </w:numPr>
        <w:pStyle w:val="Compact"/>
      </w:pPr>
      <w:r>
        <w:rPr>
          <w:bCs/>
          <w:b/>
        </w:rPr>
        <w:t xml:space="preserve">Smart City Initiatives:</w:t>
      </w:r>
      <w:r>
        <w:t xml:space="preserve"> </w:t>
      </w:r>
      <w:r>
        <w:t xml:space="preserve">The "Brussels Smart City" project employs</w:t>
      </w:r>
      <w:r>
        <w:t xml:space="preserve"> </w:t>
      </w:r>
      <w:r>
        <w:rPr>
          <w:bCs/>
          <w:b/>
        </w:rPr>
        <w:t xml:space="preserve">Data Scientists</w:t>
      </w:r>
      <w:r>
        <w:t xml:space="preserve"> </w:t>
      </w:r>
      <w:r>
        <w:t xml:space="preserve">to optimize transportation networks and reduce carbon emissions by analyzing traffic patterns and energy consumption data.</w:t>
      </w:r>
    </w:p>
    <w:p>
      <w:pPr>
        <w:numPr>
          <w:ilvl w:val="0"/>
          <w:numId w:val="1001"/>
        </w:numPr>
        <w:pStyle w:val="Compact"/>
      </w:pPr>
      <w:r>
        <w:rPr>
          <w:bCs/>
          <w:b/>
        </w:rPr>
        <w:t xml:space="preserve">Cross-Border Collaboration:</w:t>
      </w:r>
      <w:r>
        <w:t xml:space="preserve"> </w:t>
      </w:r>
      <w:r>
        <w:t xml:space="preserve">The European Data Portal, based in Brussels, relies on a team of</w:t>
      </w:r>
      <w:r>
        <w:t xml:space="preserve"> </w:t>
      </w:r>
      <w:r>
        <w:rPr>
          <w:bCs/>
          <w:b/>
        </w:rPr>
        <w:t xml:space="preserve">Data Scientists</w:t>
      </w:r>
      <w:r>
        <w:t xml:space="preserve"> </w:t>
      </w:r>
      <w:r>
        <w:t xml:space="preserve">to standardize metadata across EU member states, facilitating seamless data sharing for research and policy analysis.</w:t>
      </w:r>
    </w:p>
    <w:bookmarkEnd w:id="24"/>
    <w:bookmarkStart w:id="25" w:name="future-trends-and-recommendations"/>
    <w:p>
      <w:pPr>
        <w:pStyle w:val="Heading2"/>
      </w:pPr>
      <w:r>
        <w:t xml:space="preserve">Future Trends and Recommendations</w:t>
      </w:r>
    </w:p>
    <w:p>
      <w:pPr>
        <w:pStyle w:val="FirstParagraph"/>
      </w:pPr>
      <w:r>
        <w:t xml:space="preserve">The role of the</w:t>
      </w:r>
      <w:r>
        <w:t xml:space="preserve"> </w:t>
      </w:r>
      <w:r>
        <w:rPr>
          <w:bCs/>
          <w:b/>
        </w:rPr>
        <w:t xml:space="preserve">Data Scientist</w:t>
      </w:r>
      <w:r>
        <w:t xml:space="preserve"> </w:t>
      </w:r>
      <w:r>
        <w:t xml:space="preserve">in</w:t>
      </w:r>
      <w:r>
        <w:t xml:space="preserve"> </w:t>
      </w:r>
      <w:r>
        <w:rPr>
          <w:iCs/>
          <w:i/>
        </w:rPr>
        <w:t xml:space="preserve">Belgium Brussels</w:t>
      </w:r>
      <w:r>
        <w:t xml:space="preserve"> </w:t>
      </w:r>
      <w:r>
        <w:t xml:space="preserve">is poised to evolve further as the region embraces AI-driven governance and open-data initiatives. According to a 2023 report by the European Data Innovation Hub, there is a growing need for data scientists with expertise in ethical AI, privacy-preserving technologies (e.g., federated learning), and cross-cultural communication skills.</w:t>
      </w:r>
    </w:p>
    <w:p>
      <w:pPr>
        <w:pStyle w:val="BodyText"/>
      </w:pPr>
      <w:r>
        <w:t xml:space="preserve">To address these needs, stakeholders in Brussels should prioritize:</w:t>
      </w:r>
    </w:p>
    <w:p>
      <w:pPr>
        <w:numPr>
          <w:ilvl w:val="0"/>
          <w:numId w:val="1002"/>
        </w:numPr>
        <w:pStyle w:val="Compact"/>
      </w:pPr>
      <w:r>
        <w:t xml:space="preserve">Expanding interdisciplinary training programs that combine data science with policy studies or public administration.</w:t>
      </w:r>
    </w:p>
    <w:p>
      <w:pPr>
        <w:numPr>
          <w:ilvl w:val="0"/>
          <w:numId w:val="1002"/>
        </w:numPr>
        <w:pStyle w:val="Compact"/>
      </w:pPr>
      <w:r>
        <w:t xml:space="preserve">Investing in multilingual NLP tools to streamline data analysis across languages.</w:t>
      </w:r>
    </w:p>
    <w:p>
      <w:pPr>
        <w:numPr>
          <w:ilvl w:val="0"/>
          <w:numId w:val="1002"/>
        </w:numPr>
        <w:pStyle w:val="Compact"/>
      </w:pPr>
      <w:r>
        <w:t xml:space="preserve">Fostering partnerships between academia, industry, and government to create a cohesive ecosystem for innovation.</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Data Scientist</w:t>
      </w:r>
      <w:r>
        <w:t xml:space="preserve"> </w:t>
      </w:r>
      <w:r>
        <w:t xml:space="preserve">in</w:t>
      </w:r>
      <w:r>
        <w:t xml:space="preserve"> </w:t>
      </w:r>
      <w:r>
        <w:rPr>
          <w:iCs/>
          <w:i/>
        </w:rPr>
        <w:t xml:space="preserve">Belgium Brussels</w:t>
      </w:r>
      <w:r>
        <w:t xml:space="preserve"> </w:t>
      </w:r>
      <w:r>
        <w:t xml:space="preserve">is shaped by the region’s status as a political and economic nexus within Europe. While challenges such as regulatory complexity and multilingualism exist, these are counterbalanced by opportunities for high-impact collaboration and innovation. As</w:t>
      </w:r>
      <w:r>
        <w:t xml:space="preserve"> </w:t>
      </w:r>
      <w:r>
        <w:rPr>
          <w:iCs/>
          <w:i/>
        </w:rPr>
        <w:t xml:space="preserve">Belgium Brussels</w:t>
      </w:r>
      <w:r>
        <w:t xml:space="preserve"> </w:t>
      </w:r>
      <w:r>
        <w:t xml:space="preserve">continues to shape the future of data science through its unique context, the profession will remain central to addressing both local and global challenges.</w:t>
      </w:r>
    </w:p>
    <w:p>
      <w:pPr>
        <w:pStyle w:val="BodyText"/>
      </w:pPr>
      <w:r>
        <w:t xml:space="preserve">This Literature Review underscores the importance of tailoring data science education, policy, and practice to the specific needs of</w:t>
      </w:r>
      <w:r>
        <w:t xml:space="preserve"> </w:t>
      </w:r>
      <w:r>
        <w:rPr>
          <w:iCs/>
          <w:i/>
        </w:rPr>
        <w:t xml:space="preserve">Belgium Brussels</w:t>
      </w:r>
      <w:r>
        <w:t xml:space="preserve">, ensuring that</w:t>
      </w:r>
      <w:r>
        <w:t xml:space="preserve"> </w:t>
      </w:r>
      <w:r>
        <w:rPr>
          <w:bCs/>
          <w:b/>
        </w:rPr>
        <w:t xml:space="preserve">Data Scientists</w:t>
      </w:r>
      <w:r>
        <w:t xml:space="preserve"> </w:t>
      </w:r>
      <w:r>
        <w:t xml:space="preserve">can thrive in this dynamic environment while contributing to meaningful societal outcomes.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Belgium Brussels</dc:title>
  <dc:creator/>
  <dc:language>en</dc:language>
  <cp:keywords/>
  <dcterms:created xsi:type="dcterms:W3CDTF">2026-07-23T12:08:41Z</dcterms:created>
  <dcterms:modified xsi:type="dcterms:W3CDTF">2026-07-23T12:08:41Z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