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5" w:name="X092be99a25f34c906e65ab33d221c7489b83279"/>
    <w:p>
      <w:pPr>
        <w:pStyle w:val="Heading1"/>
      </w:pPr>
      <w:r>
        <w:t xml:space="preserve">Literature Review on Data Scientists in Canada Montreal</w:t>
      </w:r>
    </w:p>
    <w:p>
      <w:pPr>
        <w:pStyle w:val="FirstParagraph"/>
      </w:pPr>
      <w:r>
        <w:t xml:space="preserve">This literature review explores the role, challenges, and opportunities of data scientists within the context of Canada’s Montreal region. As a hub for innovation and technology, Montreal has emerged as a pivotal center for data science research and application. The convergence of academic excellence, industry growth, and government support in this city has created a unique ecosystem that shapes the trajectory of data science professionals across Canada.</w:t>
      </w:r>
    </w:p>
    <w:bookmarkStart w:id="20" w:name="introduction"/>
    <w:p>
      <w:pPr>
        <w:pStyle w:val="Heading2"/>
      </w:pPr>
      <w:r>
        <w:t xml:space="preserve">1. Introduction</w:t>
      </w:r>
    </w:p>
    <w:p>
      <w:pPr>
        <w:pStyle w:val="FirstParagraph"/>
      </w:pPr>
      <w:r>
        <w:t xml:space="preserve">Data scientists are increasingly regarded as critical drivers of innovation in the 21st century. Their expertise spans statistical analysis, machine learning, and big data technologies, enabling organizations to derive actionable insights from complex datasets. In</w:t>
      </w:r>
      <w:r>
        <w:t xml:space="preserve"> </w:t>
      </w:r>
      <w:r>
        <w:rPr>
          <w:bCs/>
          <w:b/>
        </w:rPr>
        <w:t xml:space="preserve">Canada Montreal</w:t>
      </w:r>
      <w:r>
        <w:t xml:space="preserve">, this profession has gained particular significance due to the city’s robust academic institutions and vibrant tech scene. This review synthesizes existing literature on data scientists in Montreal, examining their contributions to research, industry applications, and policy frameworks.</w:t>
      </w:r>
    </w:p>
    <w:bookmarkEnd w:id="20"/>
    <w:bookmarkStart w:id="28" w:name="X65c014c6931b114f886dd708cdfb602ad0b3fe9"/>
    <w:p>
      <w:pPr>
        <w:pStyle w:val="Heading2"/>
      </w:pPr>
      <w:r>
        <w:t xml:space="preserve">2. Key Themes in Data Science Literature for Montreal</w:t>
      </w:r>
    </w:p>
    <w:p>
      <w:pPr>
        <w:pStyle w:val="FirstParagraph"/>
      </w:pPr>
      <w:r>
        <w:t xml:space="preserve">The literature on data science in</w:t>
      </w:r>
      <w:r>
        <w:t xml:space="preserve"> </w:t>
      </w:r>
      <w:r>
        <w:rPr>
          <w:bCs/>
          <w:b/>
        </w:rPr>
        <w:t xml:space="preserve">Canada Montreal</w:t>
      </w:r>
      <w:r>
        <w:t xml:space="preserve"> </w:t>
      </w:r>
      <w:r>
        <w:t xml:space="preserve">emphasizes three key themes: (1) the interdisciplinary nature of data science education and training, (2) the integration of AI and machine learning in industry applications, and (3) ethical considerations related to data privacy and algorithmic bias.</w:t>
      </w:r>
    </w:p>
    <w:bookmarkStart w:id="22" w:name="X817cbbb213df9ca7bdd8e040594f49d662dac3c"/>
    <w:p>
      <w:pPr>
        <w:pStyle w:val="Heading3"/>
      </w:pPr>
      <w:r>
        <w:t xml:space="preserve">2.1 Educational Landscape for Data Scientists in Montreal</w:t>
      </w:r>
    </w:p>
    <w:p>
      <w:pPr>
        <w:pStyle w:val="FirstParagraph"/>
      </w:pPr>
      <w:r>
        <w:t xml:space="preserve">Montreal’s academic institutions, such as McGill University, Université de Montréal (UdeM), and Polytechnique Montréal, have developed specialized programs in data science and artificial intelligence. These programs blend computer science, mathematics, and domain-specific knowledge to prepare graduates for roles as data scientists. According to studies by</w:t>
      </w:r>
      <w:r>
        <w:t xml:space="preserve"> </w:t>
      </w:r>
      <w:hyperlink r:id="rId21">
        <w:r>
          <w:rPr>
            <w:rStyle w:val="Hyperlink"/>
          </w:rPr>
          <w:t xml:space="preserve">Montreal Institute for Learning Algorithms (MILA)</w:t>
        </w:r>
      </w:hyperlink>
      <w:r>
        <w:t xml:space="preserve">, the region’s focus on AI research has fostered a collaborative environment where academia and industry intersect. This synergy is critical in producing data scientists equipped to address both theoretical and practical challenges.</w:t>
      </w:r>
    </w:p>
    <w:bookmarkEnd w:id="22"/>
    <w:bookmarkStart w:id="25" w:name="Xf5da21c2edcc1cb5a3aeee9ad583ea93a3c11cd"/>
    <w:p>
      <w:pPr>
        <w:pStyle w:val="Heading3"/>
      </w:pPr>
      <w:r>
        <w:t xml:space="preserve">2.2 Industry Applications of Data Science in Montreal</w:t>
      </w:r>
    </w:p>
    <w:p>
      <w:pPr>
        <w:pStyle w:val="FirstParagraph"/>
      </w:pPr>
      <w:r>
        <w:t xml:space="preserve">Montreal’s tech sector, supported by initiatives like Quebec’s</w:t>
      </w:r>
      <w:r>
        <w:t xml:space="preserve"> </w:t>
      </w:r>
      <w:hyperlink r:id="rId23">
        <w:r>
          <w:rPr>
            <w:rStyle w:val="Hyperlink"/>
          </w:rPr>
          <w:t xml:space="preserve">Stratégie d’Intelligence Artificielle</w:t>
        </w:r>
      </w:hyperlink>
      <w:r>
        <w:t xml:space="preserve">, has attracted global companies and startups specializing in AI, healthtech, and fintech. Data scientists in this region are pivotal in developing solutions for healthcare diagnostics, autonomous systems, and financial modeling. Research by the</w:t>
      </w:r>
      <w:r>
        <w:t xml:space="preserve"> </w:t>
      </w:r>
      <w:hyperlink r:id="rId24">
        <w:r>
          <w:rPr>
            <w:rStyle w:val="Hyperlink"/>
          </w:rPr>
          <w:t xml:space="preserve">Canadian Advanced Analytics Association (CAAA)</w:t>
        </w:r>
      </w:hyperlink>
      <w:r>
        <w:t xml:space="preserve"> </w:t>
      </w:r>
      <w:r>
        <w:t xml:space="preserve">highlights how Montreal-based data scientists contribute to sectors like pharmaceuticals through predictive analytics and drug discovery.</w:t>
      </w:r>
    </w:p>
    <w:bookmarkEnd w:id="25"/>
    <w:bookmarkStart w:id="27" w:name="ethical-challenges-in-data-science"/>
    <w:p>
      <w:pPr>
        <w:pStyle w:val="Heading3"/>
      </w:pPr>
      <w:r>
        <w:t xml:space="preserve">2.3 Ethical Challenges in Data Science</w:t>
      </w:r>
    </w:p>
    <w:p>
      <w:pPr>
        <w:pStyle w:val="FirstParagraph"/>
      </w:pPr>
      <w:r>
        <w:t xml:space="preserve">The literature underscores growing concerns about ethical practices in data science, particularly in Montreal’s context. Studies by the</w:t>
      </w:r>
      <w:r>
        <w:t xml:space="preserve"> </w:t>
      </w:r>
      <w:hyperlink r:id="rId26">
        <w:r>
          <w:rPr>
            <w:rStyle w:val="Hyperlink"/>
          </w:rPr>
          <w:t xml:space="preserve">Canadian Centre for Policy Alternatives (CCPA)</w:t>
        </w:r>
      </w:hyperlink>
      <w:r>
        <w:t xml:space="preserve"> </w:t>
      </w:r>
      <w:r>
        <w:t xml:space="preserve">emphasize the need for transparency and accountability in algorithmic decision-making. Data scientists in Montreal are increasingly expected to navigate regulatory frameworks like Canada’s</w:t>
      </w:r>
      <w:r>
        <w:t xml:space="preserve"> </w:t>
      </w:r>
      <w:r>
        <w:rPr>
          <w:iCs/>
          <w:i/>
        </w:rPr>
        <w:t xml:space="preserve">Personal Information Protection and Electronic Documents Act (PIPEDA)</w:t>
      </w:r>
      <w:r>
        <w:t xml:space="preserve">, ensuring compliance while fostering innovation.</w:t>
      </w:r>
    </w:p>
    <w:bookmarkEnd w:id="27"/>
    <w:bookmarkEnd w:id="28"/>
    <w:bookmarkStart w:id="29" w:name="policy-and-government-support"/>
    <w:p>
      <w:pPr>
        <w:pStyle w:val="Heading2"/>
      </w:pPr>
      <w:r>
        <w:t xml:space="preserve">3. Policy and Government Support</w:t>
      </w:r>
    </w:p>
    <w:p>
      <w:pPr>
        <w:pStyle w:val="FirstParagraph"/>
      </w:pPr>
      <w:r>
        <w:rPr>
          <w:bCs/>
          <w:b/>
        </w:rPr>
        <w:t xml:space="preserve">Canada Montreal</w:t>
      </w:r>
      <w:r>
        <w:t xml:space="preserve"> </w:t>
      </w:r>
      <w:r>
        <w:t xml:space="preserve">has benefited from targeted policies that position the city as a leader in data science. The Quebec government’s investment in AI through MILA and the</w:t>
      </w:r>
      <w:r>
        <w:t xml:space="preserve"> </w:t>
      </w:r>
      <w:r>
        <w:rPr>
          <w:iCs/>
          <w:i/>
        </w:rPr>
        <w:t xml:space="preserve">Cities of the Future Program</w:t>
      </w:r>
      <w:r>
        <w:t xml:space="preserve"> </w:t>
      </w:r>
      <w:r>
        <w:t xml:space="preserve">has spurred infrastructure development for data-driven industries. Additionally, immigration policies such as the</w:t>
      </w:r>
      <w:r>
        <w:t xml:space="preserve"> </w:t>
      </w:r>
      <w:r>
        <w:rPr>
          <w:iCs/>
          <w:i/>
        </w:rPr>
        <w:t xml:space="preserve">Global Skills Strategy</w:t>
      </w:r>
      <w:r>
        <w:t xml:space="preserve"> </w:t>
      </w:r>
      <w:r>
        <w:t xml:space="preserve">have facilitated the recruitment of international data scientists, enriching Montreal’s talent pool.</w:t>
      </w:r>
    </w:p>
    <w:bookmarkEnd w:id="29"/>
    <w:bookmarkStart w:id="31" w:name="global-context-and-comparative-insights"/>
    <w:p>
      <w:pPr>
        <w:pStyle w:val="Heading2"/>
      </w:pPr>
      <w:r>
        <w:t xml:space="preserve">4. Global Context and Comparative Insights</w:t>
      </w:r>
    </w:p>
    <w:p>
      <w:pPr>
        <w:pStyle w:val="FirstParagraph"/>
      </w:pPr>
      <w:r>
        <w:t xml:space="preserve">Montreal’s position in the global data science landscape is often compared to cities like San Francisco, Toronto, and Berlin. While these regions compete for top talent, Montreal distinguishes itself through its focus on AI research and government funding. A 2023 report by</w:t>
      </w:r>
      <w:r>
        <w:t xml:space="preserve"> </w:t>
      </w:r>
      <w:hyperlink r:id="rId30">
        <w:r>
          <w:rPr>
            <w:rStyle w:val="Hyperlink"/>
          </w:rPr>
          <w:t xml:space="preserve">World Economic Forum</w:t>
        </w:r>
      </w:hyperlink>
      <w:r>
        <w:t xml:space="preserve"> </w:t>
      </w:r>
      <w:r>
        <w:t xml:space="preserve">notes that Montreal ranks among the top cities for AI innovation in North America, driven by its data scientists’ contributions to open-source projects and interdisciplinary collaboration.</w:t>
      </w:r>
    </w:p>
    <w:bookmarkEnd w:id="31"/>
    <w:bookmarkStart w:id="33" w:name="challenges-and-future-directions"/>
    <w:p>
      <w:pPr>
        <w:pStyle w:val="Heading2"/>
      </w:pPr>
      <w:r>
        <w:t xml:space="preserve">5. Challenges and Future Directions</w:t>
      </w:r>
    </w:p>
    <w:p>
      <w:pPr>
        <w:pStyle w:val="FirstParagraph"/>
      </w:pPr>
      <w:r>
        <w:t xml:space="preserve">Despite its strengths, Montreal’s data science community faces challenges. These include a shortage of skilled professionals, competition with global tech hubs, and the need for more robust ethical guidelines. Future research should focus on expanding access to data science education at the post-secondary level and integrating indigenous perspectives into AI development.</w:t>
      </w:r>
    </w:p>
    <w:p>
      <w:pPr>
        <w:pStyle w:val="BodyText"/>
      </w:pPr>
      <w:r>
        <w:t xml:space="preserve">Moreover, as per a 2024 study by</w:t>
      </w:r>
      <w:r>
        <w:t xml:space="preserve"> </w:t>
      </w:r>
      <w:hyperlink r:id="rId32">
        <w:r>
          <w:rPr>
            <w:rStyle w:val="Hyperlink"/>
          </w:rPr>
          <w:t xml:space="preserve">CBC News</w:t>
        </w:r>
      </w:hyperlink>
      <w:r>
        <w:t xml:space="preserve">, Montreal’s data scientists are exploring opportunities in quantum computing and sustainable technologies, areas where the city’s academic institutions have pioneered research. This evolution highlights the dynamic nature of data science and its role in shaping Montreal’s economic future.</w:t>
      </w:r>
    </w:p>
    <w:bookmarkEnd w:id="33"/>
    <w:bookmarkStart w:id="34" w:name="conclusion"/>
    <w:p>
      <w:pPr>
        <w:pStyle w:val="Heading2"/>
      </w:pPr>
      <w:r>
        <w:t xml:space="preserve">6. Conclusion</w:t>
      </w:r>
    </w:p>
    <w:p>
      <w:pPr>
        <w:pStyle w:val="FirstParagraph"/>
      </w:pPr>
      <w:r>
        <w:t xml:space="preserve">In conclusion,</w:t>
      </w:r>
      <w:r>
        <w:t xml:space="preserve"> </w:t>
      </w:r>
      <w:r>
        <w:rPr>
          <w:bCs/>
          <w:b/>
        </w:rPr>
        <w:t xml:space="preserve">Data Scientists</w:t>
      </w:r>
      <w:r>
        <w:t xml:space="preserve"> </w:t>
      </w:r>
      <w:r>
        <w:t xml:space="preserve">play a transformative role in</w:t>
      </w:r>
      <w:r>
        <w:t xml:space="preserve"> </w:t>
      </w:r>
      <w:r>
        <w:rPr>
          <w:bCs/>
          <w:b/>
        </w:rPr>
        <w:t xml:space="preserve">Canada Montreal</w:t>
      </w:r>
      <w:r>
        <w:t xml:space="preserve">, driven by the city’s unique blend of academic resources, industry demand, and policy support. This literature review underscores the need for continued investment in education, ethical frameworks, and cross-sector collaboration to sustain Montreal’s leadership in data science. As global challenges grow more complex, the contributions of data scientists in this region will be instrumental in shaping innovative solutions for a data-driven future.</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caa-acc.ca" TargetMode="External" /><Relationship Type="http://schemas.openxmlformats.org/officeDocument/2006/relationships/hyperlink" Id="rId32" Target="https://www.cbc.ca" TargetMode="External" /><Relationship Type="http://schemas.openxmlformats.org/officeDocument/2006/relationships/hyperlink" Id="rId26" Target="https://www.ccpa.ca" TargetMode="External" /><Relationship Type="http://schemas.openxmlformats.org/officeDocument/2006/relationships/hyperlink" Id="rId23" Target="https://www.gouv.qc.ca/en/ai" TargetMode="External" /><Relationship Type="http://schemas.openxmlformats.org/officeDocument/2006/relationships/hyperlink" Id="rId21" Target="https://www.mila.iro.umontreal.ca" TargetMode="External" /><Relationship Type="http://schemas.openxmlformats.org/officeDocument/2006/relationships/hyperlink" Id="rId30" Target="https://www.weforum.org" TargetMode="External" /></Relationships>
</file>

<file path=word/_rels/footnotes.xml.rels><?xml version="1.0" encoding="UTF-8"?><Relationships xmlns="http://schemas.openxmlformats.org/package/2006/relationships"><Relationship Type="http://schemas.openxmlformats.org/officeDocument/2006/relationships/hyperlink" Id="rId24" Target="https://www.caa-acc.ca" TargetMode="External" /><Relationship Type="http://schemas.openxmlformats.org/officeDocument/2006/relationships/hyperlink" Id="rId32" Target="https://www.cbc.ca" TargetMode="External" /><Relationship Type="http://schemas.openxmlformats.org/officeDocument/2006/relationships/hyperlink" Id="rId26" Target="https://www.ccpa.ca" TargetMode="External" /><Relationship Type="http://schemas.openxmlformats.org/officeDocument/2006/relationships/hyperlink" Id="rId23" Target="https://www.gouv.qc.ca/en/ai" TargetMode="External" /><Relationship Type="http://schemas.openxmlformats.org/officeDocument/2006/relationships/hyperlink" Id="rId21" Target="https://www.mila.iro.umontreal.ca" TargetMode="External" /><Relationship Type="http://schemas.openxmlformats.org/officeDocument/2006/relationships/hyperlink" Id="rId30" Target="https://www.weforum.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Data Scientists in Canada Montreal</dc:title>
  <dc:creator/>
  <dc:language>en</dc:language>
  <cp:keywords/>
  <dcterms:created xsi:type="dcterms:W3CDTF">2026-07-21T16:29:22Z</dcterms:created>
  <dcterms:modified xsi:type="dcterms:W3CDTF">2026-07-21T16:29:22Z</dcterms:modified>
</cp:coreProperties>
</file>

<file path=docProps/custom.xml><?xml version="1.0" encoding="utf-8"?>
<Properties xmlns="http://schemas.openxmlformats.org/officeDocument/2006/custom-properties" xmlns:vt="http://schemas.openxmlformats.org/officeDocument/2006/docPropsVTypes"/>
</file>