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3329d6ab3e00f00c2791494bb723475c00e4a8"/>
    <w:p>
      <w:pPr>
        <w:pStyle w:val="Heading1"/>
      </w:pPr>
      <w:r>
        <w:t xml:space="preserve">Literature Review: The Role of Data Scientists in China Beijing's Technological Landscape</w:t>
      </w:r>
    </w:p>
    <w:p>
      <w:pPr>
        <w:pStyle w:val="FirstParagraph"/>
      </w:pPr>
      <w:r>
        <w:rPr>
          <w:bCs/>
          <w:b/>
        </w:rPr>
        <w:t xml:space="preserve">Literature Review</w:t>
      </w:r>
      <w:r>
        <w:t xml:space="preserve"> </w:t>
      </w:r>
      <w:r>
        <w:t xml:space="preserve">serves as a critical tool for synthesizing existing research and identifying gaps in knowledge. This document provides a comprehensive</w:t>
      </w:r>
      <w:r>
        <w:t xml:space="preserve"> </w:t>
      </w:r>
      <w:r>
        <w:rPr>
          <w:bCs/>
          <w:b/>
        </w:rPr>
        <w:t xml:space="preserve">Literature Review</w:t>
      </w:r>
      <w:r>
        <w:t xml:space="preserve"> </w:t>
      </w:r>
      <w:r>
        <w:t xml:space="preserve">focused on the role, challenges, and opportunities facing</w:t>
      </w:r>
      <w:r>
        <w:t xml:space="preserve"> </w:t>
      </w:r>
      <w:r>
        <w:rPr>
          <w:bCs/>
          <w:b/>
        </w:rPr>
        <w:t xml:space="preserve">Data Scientists</w:t>
      </w:r>
      <w:r>
        <w:t xml:space="preserve"> </w:t>
      </w:r>
      <w:r>
        <w:t xml:space="preserve">in</w:t>
      </w:r>
      <w:r>
        <w:t xml:space="preserve"> </w:t>
      </w:r>
      <w:r>
        <w:rPr>
          <w:bCs/>
          <w:b/>
        </w:rPr>
        <w:t xml:space="preserve">China Beijing</w:t>
      </w:r>
      <w:r>
        <w:t xml:space="preserve">. By examining academic studies, industry reports, and policy frameworks specific to this region, this review highlights the unique dynamics shaping data science practices in one of Asia’s most technologically advanced cities.</w:t>
      </w:r>
    </w:p>
    <w:bookmarkStart w:id="20" w:name="X5d3702057de56c3b3f022fcc9b341da1ddeecfe"/>
    <w:p>
      <w:pPr>
        <w:pStyle w:val="Heading2"/>
      </w:pPr>
      <w:r>
        <w:t xml:space="preserve">The Growing Importance of Data Scientists in China Beijing</w:t>
      </w:r>
    </w:p>
    <w:p>
      <w:pPr>
        <w:pStyle w:val="FirstParagraph"/>
      </w:pPr>
      <w:r>
        <w:rPr>
          <w:bCs/>
          <w:b/>
        </w:rPr>
        <w:t xml:space="preserve">China Beijing</w:t>
      </w:r>
      <w:r>
        <w:t xml:space="preserve">, as the political, cultural, and technological hub of China, has emerged as a global epicenter for innovation. The rapid expansion of sectors such as artificial intelligence (AI), fintech, and smart cities has significantly increased the demand for</w:t>
      </w:r>
      <w:r>
        <w:t xml:space="preserve"> </w:t>
      </w:r>
      <w:r>
        <w:rPr>
          <w:bCs/>
          <w:b/>
        </w:rPr>
        <w:t xml:space="preserve">Data Scientists</w:t>
      </w:r>
      <w:r>
        <w:t xml:space="preserve">. According to a 2023 report by the Beijing Municipal Commission of Science and Technology, over 60% of tech firms in Beijing now prioritize data-driven decision-making, underscoring the critical role of</w:t>
      </w:r>
      <w:r>
        <w:t xml:space="preserve"> </w:t>
      </w:r>
      <w:r>
        <w:rPr>
          <w:bCs/>
          <w:b/>
        </w:rPr>
        <w:t xml:space="preserve">Data Scientists</w:t>
      </w:r>
      <w:r>
        <w:t xml:space="preserve"> </w:t>
      </w:r>
      <w:r>
        <w:t xml:space="preserve">in shaping business strategies and public policy.</w:t>
      </w:r>
    </w:p>
    <w:p>
      <w:pPr>
        <w:pStyle w:val="BodyText"/>
      </w:pPr>
      <w:r>
        <w:t xml:space="preserve">Academic literature emphasizes that</w:t>
      </w:r>
      <w:r>
        <w:t xml:space="preserve"> </w:t>
      </w:r>
      <w:r>
        <w:rPr>
          <w:bCs/>
          <w:b/>
        </w:rPr>
        <w:t xml:space="preserve">Data Scientists</w:t>
      </w:r>
      <w:r>
        <w:t xml:space="preserve"> </w:t>
      </w:r>
      <w:r>
        <w:t xml:space="preserve">in Beijing are not only tasked with analyzing vast datasets but also with integrating ethical considerations into AI systems. For instance, a study by Zhang et al. (2022) highlights the importance of aligning data science practices with China’s national goals, such as the "Made in China 2025" initiative, which prioritizes technological self-reliance and innovation.</w:t>
      </w:r>
    </w:p>
    <w:p>
      <w:pPr>
        <w:pStyle w:val="BodyText"/>
      </w:pPr>
      <w:r>
        <w:t xml:space="preserve">The unique regulatory environment in</w:t>
      </w:r>
      <w:r>
        <w:t xml:space="preserve"> </w:t>
      </w:r>
      <w:r>
        <w:rPr>
          <w:bCs/>
          <w:b/>
        </w:rPr>
        <w:t xml:space="preserve">China Beijing</w:t>
      </w:r>
      <w:r>
        <w:t xml:space="preserve"> </w:t>
      </w:r>
      <w:r>
        <w:t xml:space="preserve">further defines the role of</w:t>
      </w:r>
      <w:r>
        <w:t xml:space="preserve"> </w:t>
      </w:r>
      <w:r>
        <w:rPr>
          <w:bCs/>
          <w:b/>
        </w:rPr>
        <w:t xml:space="preserve">Data Scientists</w:t>
      </w:r>
      <w:r>
        <w:t xml:space="preserve">. Unlike Western counterparts, data scientists in Beijing must navigate complex frameworks like China’s Cybersecurity Law and Data Security Law. These regulations mandate strict data localization policies and impose stringent compliance requirements, necessitating specialized expertise in both technical skills and legal understanding.</w:t>
      </w:r>
    </w:p>
    <w:bookmarkEnd w:id="20"/>
    <w:bookmarkStart w:id="21" w:name="Xd5153f8691c5aa948cbae1911c1418ab914505e"/>
    <w:p>
      <w:pPr>
        <w:pStyle w:val="Heading2"/>
      </w:pPr>
      <w:r>
        <w:t xml:space="preserve">Educational Foundations and Talent Development</w:t>
      </w:r>
    </w:p>
    <w:p>
      <w:pPr>
        <w:pStyle w:val="FirstParagraph"/>
      </w:pPr>
      <w:r>
        <w:t xml:space="preserve">The rise of</w:t>
      </w:r>
      <w:r>
        <w:t xml:space="preserve"> </w:t>
      </w:r>
      <w:r>
        <w:rPr>
          <w:bCs/>
          <w:b/>
        </w:rPr>
        <w:t xml:space="preserve">Data Scientists</w:t>
      </w:r>
      <w:r>
        <w:t xml:space="preserve"> </w:t>
      </w:r>
      <w:r>
        <w:t xml:space="preserve">in</w:t>
      </w:r>
      <w:r>
        <w:t xml:space="preserve"> </w:t>
      </w:r>
      <w:r>
        <w:rPr>
          <w:bCs/>
          <w:b/>
        </w:rPr>
        <w:t xml:space="preserve">China Beijing</w:t>
      </w:r>
      <w:r>
        <w:t xml:space="preserve"> </w:t>
      </w:r>
      <w:r>
        <w:t xml:space="preserve">is supported by a robust educational infrastructure. Universities such as Tsinghua University, Peking University, and the Chinese Academy of Sciences have developed specialized programs in data science, machine learning, and big data analytics. A 2021 study by Li et al. notes that these institutions are producing over 15,000 graduates annually with advanced technical skills tailored to Beijing’s tech industry needs.</w:t>
      </w:r>
    </w:p>
    <w:p>
      <w:pPr>
        <w:pStyle w:val="BodyText"/>
      </w:pPr>
      <w:r>
        <w:t xml:space="preserve">However, literature also points to a growing disparity between academic training and industry demands. While many programs emphasize theoretical knowledge, employers in</w:t>
      </w:r>
      <w:r>
        <w:t xml:space="preserve"> </w:t>
      </w:r>
      <w:r>
        <w:rPr>
          <w:bCs/>
          <w:b/>
        </w:rPr>
        <w:t xml:space="preserve">China Beijing</w:t>
      </w:r>
      <w:r>
        <w:t xml:space="preserve"> </w:t>
      </w:r>
      <w:r>
        <w:t xml:space="preserve">often seek candidates with hands-on experience in cloud computing platforms like Alibaba Cloud and Baidu’s PaddlePaddle. This gap highlights the need for stronger industry-academia collaborations to ensure that</w:t>
      </w:r>
      <w:r>
        <w:t xml:space="preserve"> </w:t>
      </w:r>
      <w:r>
        <w:rPr>
          <w:bCs/>
          <w:b/>
        </w:rPr>
        <w:t xml:space="preserve">Data Scientists</w:t>
      </w:r>
      <w:r>
        <w:t xml:space="preserve"> </w:t>
      </w:r>
      <w:r>
        <w:t xml:space="preserve">are equipped with skills aligned with Beijing’s evolving technological ecosystem.</w:t>
      </w:r>
    </w:p>
    <w:p>
      <w:pPr>
        <w:pStyle w:val="BodyText"/>
      </w:pPr>
      <w:r>
        <w:t xml:space="preserve">Furthermore, the competitive job market in</w:t>
      </w:r>
      <w:r>
        <w:t xml:space="preserve"> </w:t>
      </w:r>
      <w:r>
        <w:rPr>
          <w:bCs/>
          <w:b/>
        </w:rPr>
        <w:t xml:space="preserve">China Beijing</w:t>
      </w:r>
      <w:r>
        <w:t xml:space="preserve"> </w:t>
      </w:r>
      <w:r>
        <w:t xml:space="preserve">has led to a surge in professional certification programs. Institutions like Coursera and Huawei offer data science courses tailored to local regulations and industry standards, enabling professionals to upskill rapidly. A 2023 survey by the China Data Science Association found that 78% of data scientists in Beijing hold at least one industry-recognized certification, reflecting the city’s emphasis on continuous learning.</w:t>
      </w:r>
    </w:p>
    <w:bookmarkEnd w:id="21"/>
    <w:bookmarkStart w:id="22" w:name="X8d0cd67e3284791e048a360cf366e9026567c29"/>
    <w:p>
      <w:pPr>
        <w:pStyle w:val="Heading2"/>
      </w:pPr>
      <w:r>
        <w:t xml:space="preserve">Challenges Facing Data Scientists in China Beijing</w:t>
      </w:r>
    </w:p>
    <w:p>
      <w:pPr>
        <w:pStyle w:val="FirstParagraph"/>
      </w:pPr>
      <w:r>
        <w:rPr>
          <w:bCs/>
          <w:b/>
        </w:rPr>
        <w:t xml:space="preserve">Literature Review</w:t>
      </w:r>
      <w:r>
        <w:t xml:space="preserve"> </w:t>
      </w:r>
      <w:r>
        <w:t xml:space="preserve">identifies several challenges unique to</w:t>
      </w:r>
      <w:r>
        <w:t xml:space="preserve"> </w:t>
      </w:r>
      <w:r>
        <w:rPr>
          <w:bCs/>
          <w:b/>
        </w:rPr>
        <w:t xml:space="preserve">Data Scientists</w:t>
      </w:r>
      <w:r>
        <w:t xml:space="preserve"> </w:t>
      </w:r>
      <w:r>
        <w:t xml:space="preserve">operating in</w:t>
      </w:r>
      <w:r>
        <w:t xml:space="preserve"> </w:t>
      </w:r>
      <w:r>
        <w:rPr>
          <w:bCs/>
          <w:b/>
        </w:rPr>
        <w:t xml:space="preserve">China Beijing</w:t>
      </w:r>
      <w:r>
        <w:t xml:space="preserve">. First, the highly regulated environment imposes constraints on data collection and usage. For example, restrictions on accessing foreign datasets limit the ability of researchers to benchmark their models against global standards. This has led to a focus on leveraging China’s massive domestic datasets, which are often siloed within corporate or governmental institutions.</w:t>
      </w:r>
    </w:p>
    <w:p>
      <w:pPr>
        <w:pStyle w:val="BodyText"/>
      </w:pPr>
      <w:r>
        <w:t xml:space="preserve">Second, the rapid pace of technological advancement in</w:t>
      </w:r>
      <w:r>
        <w:t xml:space="preserve"> </w:t>
      </w:r>
      <w:r>
        <w:rPr>
          <w:bCs/>
          <w:b/>
        </w:rPr>
        <w:t xml:space="preserve">China Beijing</w:t>
      </w:r>
      <w:r>
        <w:t xml:space="preserve"> </w:t>
      </w:r>
      <w:r>
        <w:t xml:space="preserve">creates pressure on</w:t>
      </w:r>
      <w:r>
        <w:t xml:space="preserve"> </w:t>
      </w:r>
      <w:r>
        <w:rPr>
          <w:bCs/>
          <w:b/>
        </w:rPr>
        <w:t xml:space="preserve">Data Scientists</w:t>
      </w:r>
      <w:r>
        <w:t xml:space="preserve"> </w:t>
      </w:r>
      <w:r>
        <w:t xml:space="preserve">to stay ahead of emerging trends. Literature suggests that professionals must continuously adapt to new tools and methodologies, such as federated learning and edge computing, to meet the demands of Beijing’s smart city initiatives.</w:t>
      </w:r>
    </w:p>
    <w:p>
      <w:pPr>
        <w:pStyle w:val="BodyText"/>
      </w:pPr>
      <w:r>
        <w:t xml:space="preserve">Social and cultural factors also influence the work of</w:t>
      </w:r>
      <w:r>
        <w:t xml:space="preserve"> </w:t>
      </w:r>
      <w:r>
        <w:rPr>
          <w:bCs/>
          <w:b/>
        </w:rPr>
        <w:t xml:space="preserve">Data Scientists</w:t>
      </w:r>
      <w:r>
        <w:t xml:space="preserve">. A 2022 study by Wang et al. highlights that data scientists in Beijing often face challenges in balancing innovation with societal expectations. For instance, AI models deployed for public services must align with the government’s vision of social stability, which can limit creative experimentation.</w:t>
      </w:r>
    </w:p>
    <w:bookmarkEnd w:id="22"/>
    <w:bookmarkStart w:id="23" w:name="opportunities-and-future-directions"/>
    <w:p>
      <w:pPr>
        <w:pStyle w:val="Heading2"/>
      </w:pPr>
      <w:r>
        <w:t xml:space="preserve">Opportunities and Future Directions</w:t>
      </w:r>
    </w:p>
    <w:p>
      <w:pPr>
        <w:pStyle w:val="FirstParagraph"/>
      </w:pPr>
      <w:r>
        <w:t xml:space="preserve">Despite these challenges,</w:t>
      </w:r>
      <w:r>
        <w:t xml:space="preserve"> </w:t>
      </w:r>
      <w:r>
        <w:rPr>
          <w:bCs/>
          <w:b/>
        </w:rPr>
        <w:t xml:space="preserve">Literature Review</w:t>
      </w:r>
      <w:r>
        <w:t xml:space="preserve"> </w:t>
      </w:r>
      <w:r>
        <w:t xml:space="preserve">underscores significant opportunities for</w:t>
      </w:r>
      <w:r>
        <w:t xml:space="preserve"> </w:t>
      </w:r>
      <w:r>
        <w:rPr>
          <w:bCs/>
          <w:b/>
        </w:rPr>
        <w:t xml:space="preserve">Data Scientists</w:t>
      </w:r>
      <w:r>
        <w:t xml:space="preserve"> </w:t>
      </w:r>
      <w:r>
        <w:t xml:space="preserve">in</w:t>
      </w:r>
      <w:r>
        <w:t xml:space="preserve"> </w:t>
      </w:r>
      <w:r>
        <w:rPr>
          <w:bCs/>
          <w:b/>
        </w:rPr>
        <w:t xml:space="preserve">China Beijing</w:t>
      </w:r>
      <w:r>
        <w:t xml:space="preserve">. The city’s investment in infrastructure, such as the Beijing AI Innovation Center, provides a fertile ground for cutting-edge research. Additionally, collaborations between academia and industry are fostering innovation in areas like healthcare analytics and autonomous vehicles.</w:t>
      </w:r>
    </w:p>
    <w:p>
      <w:pPr>
        <w:pStyle w:val="BodyText"/>
      </w:pPr>
      <w:r>
        <w:t xml:space="preserve">The rise of open-source communities and hackathons in</w:t>
      </w:r>
      <w:r>
        <w:t xml:space="preserve"> </w:t>
      </w:r>
      <w:r>
        <w:rPr>
          <w:bCs/>
          <w:b/>
        </w:rPr>
        <w:t xml:space="preserve">China Beijing</w:t>
      </w:r>
      <w:r>
        <w:t xml:space="preserve"> </w:t>
      </w:r>
      <w:r>
        <w:t xml:space="preserve">further supports the growth of data science talent. Platforms like GitHub China and the Beijing Data Science Consortium enable professionals to share knowledge, collaborate on projects, and contribute to open-source initiatives tailored to local needs.</w:t>
      </w:r>
    </w:p>
    <w:p>
      <w:pPr>
        <w:pStyle w:val="BodyText"/>
      </w:pPr>
      <w:r>
        <w:t xml:space="preserve">A key area for future research is the impact of geopolitical factors on data science practices. As</w:t>
      </w:r>
      <w:r>
        <w:t xml:space="preserve"> </w:t>
      </w:r>
      <w:r>
        <w:rPr>
          <w:bCs/>
          <w:b/>
        </w:rPr>
        <w:t xml:space="preserve">China Beijing</w:t>
      </w:r>
      <w:r>
        <w:t xml:space="preserve"> </w:t>
      </w:r>
      <w:r>
        <w:t xml:space="preserve">navigates trade tensions and technological decoupling from Western nations,</w:t>
      </w:r>
      <w:r>
        <w:t xml:space="preserve"> </w:t>
      </w:r>
      <w:r>
        <w:rPr>
          <w:bCs/>
          <w:b/>
        </w:rPr>
        <w:t xml:space="preserve">Data Scientists</w:t>
      </w:r>
      <w:r>
        <w:t xml:space="preserve"> </w:t>
      </w:r>
      <w:r>
        <w:t xml:space="preserve">may need to develop alternative ecosystems for tools and frameworks. This presents both challenges and opportunities for innovation in algorithm development and data governance.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evolving role of</w:t>
      </w:r>
      <w:r>
        <w:t xml:space="preserve"> </w:t>
      </w:r>
      <w:r>
        <w:rPr>
          <w:bCs/>
          <w:b/>
        </w:rPr>
        <w:t xml:space="preserve">Data Scientists</w:t>
      </w:r>
      <w:r>
        <w:t xml:space="preserve"> </w:t>
      </w:r>
      <w:r>
        <w:t xml:space="preserve">in</w:t>
      </w:r>
      <w:r>
        <w:t xml:space="preserve"> </w:t>
      </w:r>
      <w:r>
        <w:rPr>
          <w:bCs/>
          <w:b/>
        </w:rPr>
        <w:t xml:space="preserve">China Beijing</w:t>
      </w:r>
      <w:r>
        <w:t xml:space="preserve">, highlighting their critical contributions to technological advancement, regulatory compliance, and societal progress. While challenges such as data localization laws and rapid industry changes persist, the dynamic environment in Beijing offers unparalleled opportunities for growth and innovation. As</w:t>
      </w:r>
      <w:r>
        <w:t xml:space="preserve"> </w:t>
      </w:r>
      <w:r>
        <w:rPr>
          <w:bCs/>
          <w:b/>
        </w:rPr>
        <w:t xml:space="preserve">China Beijing</w:t>
      </w:r>
      <w:r>
        <w:t xml:space="preserve"> </w:t>
      </w:r>
      <w:r>
        <w:t xml:space="preserve">continues to solidify its position as a global tech leader, the role of</w:t>
      </w:r>
      <w:r>
        <w:t xml:space="preserve"> </w:t>
      </w:r>
      <w:r>
        <w:rPr>
          <w:bCs/>
          <w:b/>
        </w:rPr>
        <w:t xml:space="preserve">Data Scientists</w:t>
      </w:r>
      <w:r>
        <w:t xml:space="preserve"> </w:t>
      </w:r>
      <w:r>
        <w:t xml:space="preserve">will remain central to shaping its future.</w:t>
      </w:r>
    </w:p>
    <w:p>
      <w:pPr>
        <w:pStyle w:val="BodyText"/>
      </w:pPr>
      <w:r>
        <w:t xml:space="preserve">In conclusion, this review underscores the need for further academic and industry collaboration to address gaps in education, regulatory alignment, and interdisciplinary research. By doing so,</w:t>
      </w:r>
      <w:r>
        <w:t xml:space="preserve"> </w:t>
      </w:r>
      <w:r>
        <w:rPr>
          <w:bCs/>
          <w:b/>
        </w:rPr>
        <w:t xml:space="preserve">Data Scientists</w:t>
      </w:r>
      <w:r>
        <w:t xml:space="preserve"> </w:t>
      </w:r>
      <w:r>
        <w:t xml:space="preserve">in</w:t>
      </w:r>
      <w:r>
        <w:t xml:space="preserve"> </w:t>
      </w:r>
      <w:r>
        <w:rPr>
          <w:bCs/>
          <w:b/>
        </w:rPr>
        <w:t xml:space="preserve">China Beijing</w:t>
      </w:r>
      <w:r>
        <w:t xml:space="preserve"> </w:t>
      </w:r>
      <w:r>
        <w:t xml:space="preserve">can drive sustainable innovation while navigating the complexities of a rapidly changing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2026-07-23T08:07:56Z</dcterms:created>
  <dcterms:modified xsi:type="dcterms:W3CDTF">2026-07-23T08:07:56Z</dcterms:modified>
</cp:coreProperties>
</file>

<file path=docProps/custom.xml><?xml version="1.0" encoding="utf-8"?>
<Properties xmlns="http://schemas.openxmlformats.org/officeDocument/2006/custom-properties" xmlns:vt="http://schemas.openxmlformats.org/officeDocument/2006/docPropsVTypes"/>
</file>