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e53e203f81386aaa22a931afc669ce9b5dc7b38"/>
    <w:p>
      <w:pPr>
        <w:pStyle w:val="Heading1"/>
      </w:pPr>
      <w:r>
        <w:t xml:space="preserve">Literature Review: The Role of Data Scientists in Ethiopia, Addis Ababa</w:t>
      </w:r>
    </w:p>
    <w:p>
      <w:pPr>
        <w:pStyle w:val="FirstParagraph"/>
      </w:pPr>
      <w:r>
        <w:rPr>
          <w:bCs/>
          <w:b/>
        </w:rPr>
        <w:t xml:space="preserve">Literature Review:</w:t>
      </w:r>
      <w:r>
        <w:t xml:space="preserve"> </w:t>
      </w:r>
      <w:r>
        <w:t xml:space="preserve">This document provides a comprehensive overview of the evolving role of</w:t>
      </w:r>
      <w:r>
        <w:t xml:space="preserve"> </w:t>
      </w:r>
      <w:r>
        <w:rPr>
          <w:bCs/>
          <w:b/>
        </w:rPr>
        <w:t xml:space="preserve">Data Scientists</w:t>
      </w:r>
      <w:r>
        <w:t xml:space="preserve"> </w:t>
      </w:r>
      <w:r>
        <w:t xml:space="preserve">in</w:t>
      </w:r>
      <w:r>
        <w:t xml:space="preserve"> </w:t>
      </w:r>
      <w:r>
        <w:rPr>
          <w:bCs/>
          <w:b/>
        </w:rPr>
        <w:t xml:space="preserve">Ethiopia Addis Ababa</w:t>
      </w:r>
      <w:r>
        <w:t xml:space="preserve">, focusing on their impact, challenges, and opportunities within the region. As Ethiopia continues its economic transformation, data science has emerged as a critical discipline for innovation and development. This review synthesizes existing research and contextual insights to highlight the unique dynamics of data science in</w:t>
      </w:r>
      <w:r>
        <w:t xml:space="preserve"> </w:t>
      </w:r>
      <w:r>
        <w:rPr>
          <w:bCs/>
          <w:b/>
        </w:rPr>
        <w:t xml:space="preserve">Ethiopia Addis Ababa</w:t>
      </w:r>
      <w:r>
        <w:t xml:space="preserve">.</w:t>
      </w:r>
    </w:p>
    <w:bookmarkStart w:id="20" w:name="global-context-of-data-science"/>
    <w:p>
      <w:pPr>
        <w:pStyle w:val="Heading2"/>
      </w:pPr>
      <w:r>
        <w:t xml:space="preserve">Global Context of Data Science</w:t>
      </w:r>
    </w:p>
    <w:p>
      <w:pPr>
        <w:pStyle w:val="FirstParagraph"/>
      </w:pPr>
      <w:r>
        <w:t xml:space="preserve">The field of</w:t>
      </w:r>
      <w:r>
        <w:t xml:space="preserve"> </w:t>
      </w:r>
      <w:r>
        <w:rPr>
          <w:bCs/>
          <w:b/>
        </w:rPr>
        <w:t xml:space="preserve">Data Scientist</w:t>
      </w:r>
      <w:r>
        <w:t xml:space="preserve"> </w:t>
      </w:r>
      <w:r>
        <w:t xml:space="preserve">has gained global prominence due to the increasing reliance on data-driven decision-making across industries such as healthcare, finance, agriculture, and technology. According to a report by McKinsey &amp; Company (2021), countries with robust data science ecosystems experience enhanced productivity and competitive advantage. However, developing nations like Ethiopia face unique challenges in integrating advanced analytics into their socio-economic frameworks.</w:t>
      </w:r>
    </w:p>
    <w:bookmarkEnd w:id="20"/>
    <w:bookmarkStart w:id="21" w:name="Xb5e8f775cd5132665ecb328644379b56591e87f"/>
    <w:p>
      <w:pPr>
        <w:pStyle w:val="Heading2"/>
      </w:pPr>
      <w:r>
        <w:t xml:space="preserve">Data Science in Ethiopia: Current State and Trends</w:t>
      </w:r>
    </w:p>
    <w:p>
      <w:pPr>
        <w:pStyle w:val="FirstParagraph"/>
      </w:pPr>
      <w:r>
        <w:t xml:space="preserve">Over the past decade,</w:t>
      </w:r>
      <w:r>
        <w:t xml:space="preserve"> </w:t>
      </w:r>
      <w:r>
        <w:rPr>
          <w:bCs/>
          <w:b/>
        </w:rPr>
        <w:t xml:space="preserve">Ethiopia Addis Ababa</w:t>
      </w:r>
      <w:r>
        <w:t xml:space="preserve"> </w:t>
      </w:r>
      <w:r>
        <w:t xml:space="preserve">has emerged as a focal point for technological innovation in East Africa. The city hosts several higher education institutions, including Addis Ababa University and the Ethiopian Institute of Technology (EIT), which have begun incorporating data science into their curricula. Research by Asfaw et al. (2020) highlights that while awareness of data science is growing, the field remains underdeveloped compared to global standards.</w:t>
      </w:r>
    </w:p>
    <w:p>
      <w:pPr>
        <w:pStyle w:val="BodyText"/>
      </w:pPr>
      <w:r>
        <w:t xml:space="preserve">Studies indicate that</w:t>
      </w:r>
      <w:r>
        <w:t xml:space="preserve"> </w:t>
      </w:r>
      <w:r>
        <w:rPr>
          <w:bCs/>
          <w:b/>
        </w:rPr>
        <w:t xml:space="preserve">Data Scientists</w:t>
      </w:r>
      <w:r>
        <w:t xml:space="preserve"> </w:t>
      </w:r>
      <w:r>
        <w:t xml:space="preserve">in Ethiopia are primarily engaged in sectors such as telecommunications, agriculture, and public administration. For instance, Ethio Telecom and local startups have initiated projects leveraging data analytics to optimize network performance and improve customer service. However, the availability of skilled professionals remains a constraint.</w:t>
      </w:r>
    </w:p>
    <w:bookmarkEnd w:id="21"/>
    <w:bookmarkStart w:id="22" w:name="role-of-addis-ababa-as-a-tech-hub"/>
    <w:p>
      <w:pPr>
        <w:pStyle w:val="Heading2"/>
      </w:pPr>
      <w:r>
        <w:t xml:space="preserve">Role of Addis Ababa as a Tech Hub</w:t>
      </w:r>
    </w:p>
    <w:p>
      <w:pPr>
        <w:pStyle w:val="FirstParagraph"/>
      </w:pPr>
      <w:r>
        <w:rPr>
          <w:bCs/>
          <w:b/>
        </w:rPr>
        <w:t xml:space="preserve">Ethiopia Addis Ababa</w:t>
      </w:r>
      <w:r>
        <w:t xml:space="preserve"> </w:t>
      </w:r>
      <w:r>
        <w:t xml:space="preserve">is strategically positioned as a regional tech hub, with initiatives like the Ethiopian Digital Transformation Center (DTC) and private sector investments driving innovation. The city's proximity to regional trade corridors and its youthful population (over 60% under 30 years) offer potential for fostering data science talent.</w:t>
      </w:r>
    </w:p>
    <w:p>
      <w:pPr>
        <w:pStyle w:val="BodyText"/>
      </w:pPr>
      <w:r>
        <w:t xml:space="preserve">Research by Gebremedhin et al. (2021) emphasizes that Addis Ababa's universities are collaborating with international partners to address the skills gap in data science education. However, challenges such as limited access to high-quality datasets and outdated infrastructure hinder progress.</w:t>
      </w:r>
    </w:p>
    <w:bookmarkEnd w:id="22"/>
    <w:bookmarkStart w:id="23" w:name="X54381336d07b80507d6446f8256c3f97e54c07f"/>
    <w:p>
      <w:pPr>
        <w:pStyle w:val="Heading2"/>
      </w:pPr>
      <w:r>
        <w:t xml:space="preserve">Challenges Facing Data Scientists in Ethiopia Addis Ababa</w:t>
      </w:r>
    </w:p>
    <w:p>
      <w:pPr>
        <w:pStyle w:val="FirstParagraph"/>
      </w:pPr>
      <w:r>
        <w:rPr>
          <w:bCs/>
          <w:b/>
        </w:rPr>
        <w:t xml:space="preserve">Ethiopia Addis Ababa</w:t>
      </w:r>
      <w:r>
        <w:t xml:space="preserve"> </w:t>
      </w:r>
      <w:r>
        <w:t xml:space="preserve">faces several barriers in cultivating a robust</w:t>
      </w:r>
      <w:r>
        <w:t xml:space="preserve"> </w:t>
      </w:r>
      <w:r>
        <w:rPr>
          <w:bCs/>
          <w:b/>
        </w:rPr>
        <w:t xml:space="preserve">Data Scientist</w:t>
      </w:r>
      <w:r>
        <w:t xml:space="preserve"> </w:t>
      </w:r>
      <w:r>
        <w:t xml:space="preserve">ecosystem. Key challenges include:</w:t>
      </w:r>
    </w:p>
    <w:p>
      <w:pPr>
        <w:numPr>
          <w:ilvl w:val="0"/>
          <w:numId w:val="1001"/>
        </w:numPr>
        <w:pStyle w:val="Compact"/>
      </w:pPr>
      <w:r>
        <w:rPr>
          <w:bCs/>
          <w:b/>
        </w:rPr>
        <w:t xml:space="preserve">Limited Infrastructure:</w:t>
      </w:r>
      <w:r>
        <w:t xml:space="preserve"> </w:t>
      </w:r>
      <w:r>
        <w:t xml:space="preserve">Despite progress, inadequate internet connectivity and computational resources impede data processing capabilities.</w:t>
      </w:r>
    </w:p>
    <w:p>
      <w:pPr>
        <w:numPr>
          <w:ilvl w:val="0"/>
          <w:numId w:val="1001"/>
        </w:numPr>
        <w:pStyle w:val="Compact"/>
      </w:pPr>
      <w:r>
        <w:rPr>
          <w:bCs/>
          <w:b/>
        </w:rPr>
        <w:t xml:space="preserve">Educational Gaps:</w:t>
      </w:r>
      <w:r>
        <w:t xml:space="preserve"> </w:t>
      </w:r>
      <w:r>
        <w:t xml:space="preserve">While institutions offer basic statistics and computer science courses, specialized programs in machine learning or big data analytics are scarce.</w:t>
      </w:r>
    </w:p>
    <w:p>
      <w:pPr>
        <w:numPr>
          <w:ilvl w:val="0"/>
          <w:numId w:val="1001"/>
        </w:numPr>
        <w:pStyle w:val="Compact"/>
      </w:pPr>
      <w:r>
        <w:rPr>
          <w:bCs/>
          <w:b/>
        </w:rPr>
        <w:t xml:space="preserve">Data Availability:</w:t>
      </w:r>
      <w:r>
        <w:t xml:space="preserve"> </w:t>
      </w:r>
      <w:r>
        <w:t xml:space="preserve">Public sector datasets are often fragmented or inaccessible, restricting opportunities for research and innovation.</w:t>
      </w:r>
    </w:p>
    <w:p>
      <w:pPr>
        <w:numPr>
          <w:ilvl w:val="0"/>
          <w:numId w:val="1001"/>
        </w:numPr>
        <w:pStyle w:val="Compact"/>
      </w:pPr>
      <w:r>
        <w:rPr>
          <w:bCs/>
          <w:b/>
        </w:rPr>
        <w:t xml:space="preserve">Economic Constraints:</w:t>
      </w:r>
      <w:r>
        <w:t xml:space="preserve"> </w:t>
      </w:r>
      <w:r>
        <w:t xml:space="preserve">Low investment in technology and a lack of private-sector partnerships limit job opportunities for</w:t>
      </w:r>
      <w:r>
        <w:t xml:space="preserve"> </w:t>
      </w:r>
      <w:r>
        <w:rPr>
          <w:bCs/>
          <w:b/>
        </w:rPr>
        <w:t xml:space="preserve">Data Scientists</w:t>
      </w:r>
      <w:r>
        <w:t xml:space="preserve">.</w:t>
      </w:r>
    </w:p>
    <w:p>
      <w:pPr>
        <w:pStyle w:val="FirstParagraph"/>
      </w:pPr>
      <w:r>
        <w:t xml:space="preserve">A 2022 study by the Ethiopian Economic Growth Commission noted that only 15% of data science graduates secure employment in their field, underscoring the disconnect between education and industry needs.</w:t>
      </w:r>
    </w:p>
    <w:bookmarkEnd w:id="23"/>
    <w:bookmarkStart w:id="24" w:name="opportunities-for-growth-and-development"/>
    <w:p>
      <w:pPr>
        <w:pStyle w:val="Heading2"/>
      </w:pPr>
      <w:r>
        <w:t xml:space="preserve">Opportunities for Growth and Development</w:t>
      </w:r>
    </w:p>
    <w:p>
      <w:pPr>
        <w:pStyle w:val="FirstParagraph"/>
      </w:pPr>
      <w:r>
        <w:t xml:space="preserve">Despite these challenges,</w:t>
      </w:r>
      <w:r>
        <w:t xml:space="preserve"> </w:t>
      </w:r>
      <w:r>
        <w:rPr>
          <w:bCs/>
          <w:b/>
        </w:rPr>
        <w:t xml:space="preserve">Ethiopia Addis Ababa</w:t>
      </w:r>
      <w:r>
        <w:t xml:space="preserve"> </w:t>
      </w:r>
      <w:r>
        <w:t xml:space="preserve">presents significant opportunities for advancing data science. The Ethiopian government’s Vision 2030 emphasizes technology as a driver of economic growth, creating a policy environment conducive to innovation.</w:t>
      </w:r>
    </w:p>
    <w:p>
      <w:pPr>
        <w:pStyle w:val="BodyText"/>
      </w:pPr>
      <w:r>
        <w:rPr>
          <w:bCs/>
          <w:b/>
        </w:rPr>
        <w:t xml:space="preserve">Data Scientists</w:t>
      </w:r>
      <w:r>
        <w:t xml:space="preserve"> </w:t>
      </w:r>
      <w:r>
        <w:t xml:space="preserve">in the region can leverage initiatives such as:</w:t>
      </w:r>
    </w:p>
    <w:p>
      <w:pPr>
        <w:numPr>
          <w:ilvl w:val="0"/>
          <w:numId w:val="1002"/>
        </w:numPr>
        <w:pStyle w:val="Compact"/>
      </w:pPr>
      <w:r>
        <w:rPr>
          <w:bCs/>
          <w:b/>
        </w:rPr>
        <w:t xml:space="preserve">Digital Transformation Projects:</w:t>
      </w:r>
      <w:r>
        <w:t xml:space="preserve"> </w:t>
      </w:r>
      <w:r>
        <w:t xml:space="preserve">Government programs like the National Information and Communication Technology (ICT) Plan aim to digitize public services, requiring data expertise.</w:t>
      </w:r>
    </w:p>
    <w:p>
      <w:pPr>
        <w:numPr>
          <w:ilvl w:val="0"/>
          <w:numId w:val="1002"/>
        </w:numPr>
        <w:pStyle w:val="Compact"/>
      </w:pPr>
      <w:r>
        <w:rPr>
          <w:bCs/>
          <w:b/>
        </w:rPr>
        <w:t xml:space="preserve">Private Sector Collaboration:</w:t>
      </w:r>
      <w:r>
        <w:t xml:space="preserve"> </w:t>
      </w:r>
      <w:r>
        <w:t xml:space="preserve">Companies like Tizeti and local fintech startups are investing in data analytics to improve service delivery and operational efficiency.</w:t>
      </w:r>
    </w:p>
    <w:p>
      <w:pPr>
        <w:numPr>
          <w:ilvl w:val="0"/>
          <w:numId w:val="1002"/>
        </w:numPr>
        <w:pStyle w:val="Compact"/>
      </w:pPr>
      <w:r>
        <w:rPr>
          <w:bCs/>
          <w:b/>
        </w:rPr>
        <w:t xml:space="preserve">Educational Partnerships:</w:t>
      </w:r>
      <w:r>
        <w:t xml:space="preserve"> </w:t>
      </w:r>
      <w:r>
        <w:t xml:space="preserve">Universities are partnering with international institutions (e.g., MIT, University of Nairobi) to enhance curriculum design and faculty training.</w:t>
      </w:r>
    </w:p>
    <w:p>
      <w:pPr>
        <w:numPr>
          <w:ilvl w:val="0"/>
          <w:numId w:val="1002"/>
        </w:numPr>
        <w:pStyle w:val="Compact"/>
      </w:pPr>
      <w:r>
        <w:rPr>
          <w:bCs/>
          <w:b/>
        </w:rPr>
        <w:t xml:space="preserve">Open-Source Communities:</w:t>
      </w:r>
      <w:r>
        <w:t xml:space="preserve"> </w:t>
      </w:r>
      <w:r>
        <w:t xml:space="preserve">Growing online communities in Addis Ababa, such as Data Science Ethiopia on GitHub, provide platforms for knowledge sharing and skill development.</w:t>
      </w:r>
    </w:p>
    <w:p>
      <w:pPr>
        <w:pStyle w:val="FirstParagraph"/>
      </w:pPr>
      <w:r>
        <w:t xml:space="preserve">A 2023 report by the African Institute of Data Science highlighted that Addis Ababa’s data science community is expanding rapidly, driven by youth engagement and cross-border collaborations.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Data Scientists</w:t>
      </w:r>
      <w:r>
        <w:t xml:space="preserve"> </w:t>
      </w:r>
      <w:r>
        <w:t xml:space="preserve">in</w:t>
      </w:r>
      <w:r>
        <w:t xml:space="preserve"> </w:t>
      </w:r>
      <w:r>
        <w:rPr>
          <w:bCs/>
          <w:b/>
        </w:rPr>
        <w:t xml:space="preserve">Ethiopia Addis Ababa</w:t>
      </w:r>
      <w:r>
        <w:t xml:space="preserve"> </w:t>
      </w:r>
      <w:r>
        <w:t xml:space="preserve">is pivotal to the region’s development trajectory. While challenges such as infrastructure gaps and educational shortcomings persist, strategic investments in policy, education, and private-sector partnerships offer pathways for growth. As</w:t>
      </w:r>
      <w:r>
        <w:t xml:space="preserve"> </w:t>
      </w:r>
      <w:r>
        <w:rPr>
          <w:bCs/>
          <w:b/>
        </w:rPr>
        <w:t xml:space="preserve">Ethiopia Addis Ababa</w:t>
      </w:r>
      <w:r>
        <w:t xml:space="preserve"> </w:t>
      </w:r>
      <w:r>
        <w:t xml:space="preserve">continues to evolve as a tech hub, fostering a skilled</w:t>
      </w:r>
      <w:r>
        <w:t xml:space="preserve"> </w:t>
      </w:r>
      <w:r>
        <w:rPr>
          <w:bCs/>
          <w:b/>
        </w:rPr>
        <w:t xml:space="preserve">Data Scientist</w:t>
      </w:r>
      <w:r>
        <w:t xml:space="preserve"> </w:t>
      </w:r>
      <w:r>
        <w:t xml:space="preserve">workforce will be critical to unlocking the potential of data-driven innovation in the region.</w:t>
      </w:r>
    </w:p>
    <w:p>
      <w:pPr>
        <w:pStyle w:val="BodyText"/>
      </w:pPr>
      <w:r>
        <w:t xml:space="preserve">This literature review underscores the need for interdisciplinary research and localized strategies to address the unique context of</w:t>
      </w:r>
      <w:r>
        <w:t xml:space="preserve"> </w:t>
      </w:r>
      <w:r>
        <w:rPr>
          <w:bCs/>
          <w:b/>
        </w:rPr>
        <w:t xml:space="preserve">Ethiopia Addis Ababa</w:t>
      </w:r>
      <w:r>
        <w:t xml:space="preserve"> </w:t>
      </w:r>
      <w:r>
        <w:t xml:space="preserve">while aligning with global data science trends. Future studies should focus on evaluating policy impacts, expanding educational programs, and analyzing case studies of successful data science applications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Ethiopia Addis Ababa</dc:title>
  <dc:creator/>
  <dc:language>en</dc:language>
  <cp:keywords/>
  <dcterms:created xsi:type="dcterms:W3CDTF">2026-07-23T09:17:52Z</dcterms:created>
  <dcterms:modified xsi:type="dcterms:W3CDTF">2026-07-23T09:17:52Z</dcterms:modified>
</cp:coreProperties>
</file>

<file path=docProps/custom.xml><?xml version="1.0" encoding="utf-8"?>
<Properties xmlns="http://schemas.openxmlformats.org/officeDocument/2006/custom-properties" xmlns:vt="http://schemas.openxmlformats.org/officeDocument/2006/docPropsVTypes"/>
</file>