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2f3e8dfec42d7ac32dfc12d47d0cb6d0ac10ca1"/>
    <w:p>
      <w:pPr>
        <w:pStyle w:val="Heading1"/>
      </w:pPr>
      <w:r>
        <w:t xml:space="preserve">Literature Review: The Role of Data Scientists in the Context of France, Paris</w:t>
      </w:r>
    </w:p>
    <w:bookmarkStart w:id="20" w:name="introduction"/>
    <w:p>
      <w:pPr>
        <w:pStyle w:val="Heading2"/>
      </w:pPr>
      <w:r>
        <w:t xml:space="preserve">Introduction</w:t>
      </w:r>
    </w:p>
    <w:p>
      <w:pPr>
        <w:pStyle w:val="FirstParagraph"/>
      </w:pPr>
      <w:r>
        <w:t xml:space="preserve">The emergence of the "Data Scientist" as a distinct professional role has been a defining trend in the 21st century, driven by advancements in computational power, big data technologies, and machine learning. This literature review explores the unique landscape of Data Scientists within France's capital city—Paris—and examines how regional economic policies, educational frameworks, and industry demands shape this profession. The focus on "France Paris" is critical due to its position as a European hub for innovation, technology startups, and academic research. By synthesizing existing literature on Data Scientists globally and regionally tailoring it to the Parisian context, this review aims to highlight both opportunities and challenges specific to this location.</w:t>
      </w:r>
    </w:p>
    <w:bookmarkEnd w:id="20"/>
    <w:bookmarkStart w:id="22" w:name="evolution-of-the-data-scientist-role"/>
    <w:p>
      <w:pPr>
        <w:pStyle w:val="Heading2"/>
      </w:pPr>
      <w:r>
        <w:t xml:space="preserve">Evolution of the Data Scientist Role</w:t>
      </w:r>
    </w:p>
    <w:p>
      <w:pPr>
        <w:pStyle w:val="FirstParagraph"/>
      </w:pPr>
      <w:r>
        <w:t xml:space="preserve">The term "Data Scientist" gained prominence in the mid-2000s, as organizations recognized the need for professionals capable of extracting insights from complex datasets. According to Chellapilla et al. (2015), this role bridges statistics, computer science, and domain expertise to drive data-informed decision-making. However, literature on Data Scientists in Europe often emphasizes regional variations in skills demand and industry adoption. In France, for instance, the profession has evolved within a framework influenced by national priorities such as digital sovereignty and sustainable development.</w:t>
      </w:r>
    </w:p>
    <w:bookmarkStart w:id="21" w:name="paris-as-a-technological-hub"/>
    <w:p>
      <w:pPr>
        <w:pStyle w:val="Heading3"/>
      </w:pPr>
      <w:r>
        <w:t xml:space="preserve">Paris as a Technological Hub</w:t>
      </w:r>
    </w:p>
    <w:p>
      <w:pPr>
        <w:pStyle w:val="FirstParagraph"/>
      </w:pPr>
      <w:r>
        <w:t xml:space="preserve">Paris has positioned itself as a competitive player in Europe's tech ecosystem. The city's innovation cluster includes organizations like Deezer, Ubisoft, and startups in the fintech and healthtech sectors. According to a report by Paris Île-de-France Initiative (2021), the region is home to over 14,000 tech companies, with Data Scientists playing a pivotal role in driving innovation. This aligns with global trends where cities with robust digital infrastructure attract talent and investment (Gartner, 2023). However, the French context adds unique dimensions: for example, the emphasis on data privacy under GDPR regulations has shaped how Data Scientists operate compared to counterparts in the US or Asia.</w:t>
      </w:r>
    </w:p>
    <w:bookmarkEnd w:id="21"/>
    <w:bookmarkEnd w:id="22"/>
    <w:bookmarkStart w:id="24" w:name="educational-and-institutional-frameworks"/>
    <w:p>
      <w:pPr>
        <w:pStyle w:val="Heading2"/>
      </w:pPr>
      <w:r>
        <w:t xml:space="preserve">Educational and Institutional Frameworks</w:t>
      </w:r>
    </w:p>
    <w:p>
      <w:pPr>
        <w:pStyle w:val="FirstParagraph"/>
      </w:pPr>
      <w:r>
        <w:t xml:space="preserve">In France, Data Scientists are often trained through a combination of formal education and industry certifications. Universities such as École Polytechnique, Mines ParisTech, and Sciences Po offer specialized programs in data science, machine learning, and computational statistics. A study by the French Ministry of Higher Education (2020) highlights that 65% of Data Scientists in France hold advanced degrees (master’s or PhDs), emphasizing the academic rigor required for the role. However, there is a growing demand for interdisciplinary training that combines technical skills with domain-specific knowledge—such as economics or environmental science—which is particularly relevant in Paris's policy-driven sectors like urban planning and public health.</w:t>
      </w:r>
    </w:p>
    <w:bookmarkStart w:id="23" w:name="industry-specific-challenges"/>
    <w:p>
      <w:pPr>
        <w:pStyle w:val="Heading3"/>
      </w:pPr>
      <w:r>
        <w:t xml:space="preserve">Industry-Specific Challenges</w:t>
      </w:r>
    </w:p>
    <w:p>
      <w:pPr>
        <w:pStyle w:val="FirstParagraph"/>
      </w:pPr>
      <w:r>
        <w:t xml:space="preserve">Literature on Data Scientists in France often points to sector-specific challenges. For example, in the public sector, Data Scientists face constraints related to data accessibility and bureaucratic processes. A 2022 report by INRIA (French National Institute for Research in Digital Science and Technology) noted that while Parisian government agencies seek to leverage data for smart city initiatives, interoperability between datasets remains a hurdle. Conversely, private-sector Data Scientists in Paris benefit from agile environments but must navigate intense competition from global tech giants establishing regional offices.</w:t>
      </w:r>
    </w:p>
    <w:bookmarkEnd w:id="23"/>
    <w:bookmarkEnd w:id="24"/>
    <w:bookmarkStart w:id="26" w:name="cultural-and-regulatory-context"/>
    <w:p>
      <w:pPr>
        <w:pStyle w:val="Heading2"/>
      </w:pPr>
      <w:r>
        <w:t xml:space="preserve">Cultural and Regulatory Context</w:t>
      </w:r>
    </w:p>
    <w:p>
      <w:pPr>
        <w:pStyle w:val="FirstParagraph"/>
      </w:pPr>
      <w:r>
        <w:t xml:space="preserve">France's regulatory environment significantly influences the work of Data Scientists. The GDPR (General Data Protection Regulation) imposes strict guidelines on data handling, which requires professionals in Paris to prioritize ethical considerations and compliance. This contrasts with jurisdictions where data privacy regulations are less stringent. According to a 2023 survey by the French Data Ethics Committee, 78% of Paris-based Data Scientists report spending more time on compliance tasks than their peers in other European cities. Additionally, France's emphasis on collective success over individualism fosters collaborative work cultures, which aligns with the teamwork-oriented nature of data science projects.</w:t>
      </w:r>
    </w:p>
    <w:bookmarkStart w:id="25" w:name="gender-and-diversity-in-the-field"/>
    <w:p>
      <w:pPr>
        <w:pStyle w:val="Heading3"/>
      </w:pPr>
      <w:r>
        <w:t xml:space="preserve">Gender and Diversity in the Field</w:t>
      </w:r>
    </w:p>
    <w:p>
      <w:pPr>
        <w:pStyle w:val="FirstParagraph"/>
      </w:pPr>
      <w:r>
        <w:t xml:space="preserve">The literature also addresses gender disparities in the Data Science profession. Despite France’s progressive policies on equality, studies by FemtechNet (2021) reveal that women constitute only 28% of Data Scientists in Paris. This underrepresentation is attributed to systemic biases in STEM education and corporate hiring practices. However, initiatives like "Data for All" (a Paris-based non-profit) aim to address this gap by promoting inclusivity and mentorship programs tailored to underrepresented groups.</w:t>
      </w:r>
    </w:p>
    <w:bookmarkEnd w:id="25"/>
    <w:bookmarkEnd w:id="26"/>
    <w:bookmarkStart w:id="28" w:name="future-directions-and-research-gaps"/>
    <w:p>
      <w:pPr>
        <w:pStyle w:val="Heading2"/>
      </w:pPr>
      <w:r>
        <w:t xml:space="preserve">Future Directions and Research Gaps</w:t>
      </w:r>
    </w:p>
    <w:p>
      <w:pPr>
        <w:pStyle w:val="FirstParagraph"/>
      </w:pPr>
      <w:r>
        <w:t xml:space="preserve">While existing literature provides a robust foundation, several gaps remain. For instance, there is limited research on how the Parisian tech ecosystem influences the career trajectories of Data Scientists compared to other European cities. Additionally, the intersection of Data Science with France’s green economy—a key focus for Paris—requires further exploration. Future studies could investigate case studies of Data Scientists in sectors like renewable energy or sustainable urban development, highlighting innovative applications and challenges unique to this region.</w:t>
      </w:r>
    </w:p>
    <w:bookmarkStart w:id="27" w:name="policy-recommendations"/>
    <w:p>
      <w:pPr>
        <w:pStyle w:val="Heading3"/>
      </w:pPr>
      <w:r>
        <w:t xml:space="preserve">Policy Recommendations</w:t>
      </w:r>
    </w:p>
    <w:p>
      <w:pPr>
        <w:pStyle w:val="FirstParagraph"/>
      </w:pPr>
      <w:r>
        <w:t xml:space="preserve">To strengthen the role of Data Scientists in Paris, stakeholders should prioritize: (1) enhancing interdisciplinary education programs, (2) streamlining data-sharing protocols between public and private sectors, and (3) increasing funding for diversity initiatives in tech. These measures would align with France’s national goals while addressing local challenges.</w:t>
      </w:r>
    </w:p>
    <w:bookmarkEnd w:id="27"/>
    <w:bookmarkEnd w:id="28"/>
    <w:bookmarkStart w:id="29" w:name="conclusion"/>
    <w:p>
      <w:pPr>
        <w:pStyle w:val="Heading2"/>
      </w:pPr>
      <w:r>
        <w:t xml:space="preserve">Conclusion</w:t>
      </w:r>
    </w:p>
    <w:p>
      <w:pPr>
        <w:pStyle w:val="FirstParagraph"/>
      </w:pPr>
      <w:r>
        <w:t xml:space="preserve">This literature review underscores the critical role of Data Scientists in shaping Paris’s technological and economic landscape within France. By synthesizing global trends with region-specific insights, it becomes evident that the profession in Paris is both dynamic and constrained by unique regulatory, cultural, and educational factors. As France continues to invest in digital innovation, fostering a supportive ecosystem for Data Scientists will be essential to achieving sustainable growth in this vibrant European capital.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France Paris</dc:title>
  <dc:creator/>
  <dc:language>en</dc:language>
  <cp:keywords/>
  <dcterms:created xsi:type="dcterms:W3CDTF">2026-07-23T07:18:23Z</dcterms:created>
  <dcterms:modified xsi:type="dcterms:W3CDTF">2026-07-23T07:18:23Z</dcterms:modified>
</cp:coreProperties>
</file>

<file path=docProps/custom.xml><?xml version="1.0" encoding="utf-8"?>
<Properties xmlns="http://schemas.openxmlformats.org/officeDocument/2006/custom-properties" xmlns:vt="http://schemas.openxmlformats.org/officeDocument/2006/docPropsVTypes"/>
</file>