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1136026f105fb37682b32d1dc2c779f313c5f43"/>
    <w:p>
      <w:pPr>
        <w:pStyle w:val="Heading1"/>
      </w:pPr>
      <w:r>
        <w:t xml:space="preserve">Literature Review: The Role and Impact of Data Scientists in Germany, Munich</w:t>
      </w:r>
    </w:p>
    <w:p>
      <w:pPr>
        <w:pStyle w:val="FirstParagraph"/>
      </w:pPr>
      <w:r>
        <w:rPr>
          <w:bCs/>
          <w:b/>
        </w:rPr>
        <w:t xml:space="preserve">Germany Munich</w:t>
      </w:r>
      <w:r>
        <w:t xml:space="preserve"> </w:t>
      </w:r>
      <w:r>
        <w:t xml:space="preserve">has emerged as a dynamic hub for technological innovation, with its academic institutions, industrial ecosystems, and strategic location positioning it as a focal point for advancements in data science. This literature review critically examines the evolving role of</w:t>
      </w:r>
      <w:r>
        <w:t xml:space="preserve"> </w:t>
      </w:r>
      <w:r>
        <w:rPr>
          <w:bCs/>
          <w:b/>
        </w:rPr>
        <w:t xml:space="preserve">Data Scientists</w:t>
      </w:r>
      <w:r>
        <w:t xml:space="preserve"> </w:t>
      </w:r>
      <w:r>
        <w:t xml:space="preserve">within the context of Germany Munich, drawing from academic research, industry reports, and policy analyses to highlight key trends and challenges. The purpose is to synthesize existing knowledge on</w:t>
      </w:r>
      <w:r>
        <w:t xml:space="preserve"> </w:t>
      </w:r>
      <w:r>
        <w:rPr>
          <w:bCs/>
          <w:b/>
        </w:rPr>
        <w:t xml:space="preserve">Data Scientist</w:t>
      </w:r>
      <w:r>
        <w:t xml:space="preserve"> </w:t>
      </w:r>
      <w:r>
        <w:t xml:space="preserve">roles while emphasizing how these professionals contribute to Germany Munich’s unique socio-economic landscape.</w:t>
      </w:r>
    </w:p>
    <w:bookmarkStart w:id="20" w:name="X4e2a5cebe6916b202e38862e8f5c3f4bae4bb11"/>
    <w:p>
      <w:pPr>
        <w:pStyle w:val="Heading2"/>
      </w:pPr>
      <w:r>
        <w:t xml:space="preserve">Key Themes in Literature: Defining the Role of Data Scientists</w:t>
      </w:r>
    </w:p>
    <w:p>
      <w:pPr>
        <w:pStyle w:val="FirstParagraph"/>
      </w:pPr>
      <w:r>
        <w:t xml:space="preserve">The literature on data science underscores its interdisciplinary nature, blending statistics, computer science, and domain-specific expertise. According to Chen et al. (2018), a</w:t>
      </w:r>
      <w:r>
        <w:t xml:space="preserve"> </w:t>
      </w:r>
      <w:r>
        <w:rPr>
          <w:bCs/>
          <w:b/>
        </w:rPr>
        <w:t xml:space="preserve">Data Scientist</w:t>
      </w:r>
      <w:r>
        <w:t xml:space="preserve"> </w:t>
      </w:r>
      <w:r>
        <w:t xml:space="preserve">is not merely a practitioner of algorithms but a bridge between technical innovation and actionable insights. In the context of Germany Munich, this role is further complicated by the region’s emphasis on precision engineering, renewable energy, and healthcare research—sectors where data science has transformative potential.</w:t>
      </w:r>
    </w:p>
    <w:p>
      <w:pPr>
        <w:pStyle w:val="BodyText"/>
      </w:pPr>
      <w:r>
        <w:t xml:space="preserve">Several studies highlight the growing demand for</w:t>
      </w:r>
      <w:r>
        <w:t xml:space="preserve"> </w:t>
      </w:r>
      <w:r>
        <w:rPr>
          <w:bCs/>
          <w:b/>
        </w:rPr>
        <w:t xml:space="preserve">Data Scientists</w:t>
      </w:r>
      <w:r>
        <w:t xml:space="preserve"> </w:t>
      </w:r>
      <w:r>
        <w:t xml:space="preserve">in Germany Munich. For instance, a 2021 report by the Munich Business School notes that local industries such as automotive (e.g., BMW Group, Audi AG), biotechnology (e.g., Siemens Healthineers), and IT (e.g., SAP SE) have prioritized data-driven decision-making. This aligns with broader German trends, but Munich’s specific focus on innovation clusters has amplified the need for skilled</w:t>
      </w:r>
      <w:r>
        <w:t xml:space="preserve"> </w:t>
      </w:r>
      <w:r>
        <w:rPr>
          <w:bCs/>
          <w:b/>
        </w:rPr>
        <w:t xml:space="preserve">Data Scientists</w:t>
      </w:r>
      <w:r>
        <w:t xml:space="preserve"> </w:t>
      </w:r>
      <w:r>
        <w:t xml:space="preserve">who can navigate both technical and cultural nuances.</w:t>
      </w:r>
    </w:p>
    <w:p>
      <w:pPr>
        <w:pStyle w:val="BodyText"/>
      </w:pPr>
      <w:r>
        <w:t xml:space="preserve">Educational institutions in Munich, such as Ludwig-Maximilians-Universität (LMU) and Technische Universität München (TUM), have responded to this demand. Their curricula now emphasize data science modules, including machine learning, big data analytics, and ethical considerations. Literature by Schreiner et al. (2020) argues that these programs are crucial for cultivating</w:t>
      </w:r>
      <w:r>
        <w:t xml:space="preserve"> </w:t>
      </w:r>
      <w:r>
        <w:rPr>
          <w:bCs/>
          <w:b/>
        </w:rPr>
        <w:t xml:space="preserve">Data Scientists</w:t>
      </w:r>
      <w:r>
        <w:t xml:space="preserve"> </w:t>
      </w:r>
      <w:r>
        <w:t xml:space="preserve">who understand the intersection of technology and policy—a skill set particularly vital in Germany Munich’s regulatory environment.</w:t>
      </w:r>
    </w:p>
    <w:bookmarkEnd w:id="20"/>
    <w:bookmarkStart w:id="21" w:name="Xb48e47c26c5ff42c52a0f04645706af76a4e843"/>
    <w:p>
      <w:pPr>
        <w:pStyle w:val="Heading2"/>
      </w:pPr>
      <w:r>
        <w:t xml:space="preserve">Challenges Faced by Data Scientists in Germany Munich</w:t>
      </w:r>
    </w:p>
    <w:p>
      <w:pPr>
        <w:pStyle w:val="FirstParagraph"/>
      </w:pPr>
      <w:r>
        <w:t xml:space="preserve">Literature on data science practice reveals several challenges unique to regions like Germany Munich. One recurring theme is the scarcity of qualified professionals. A 2019 study by the Federal Employment Agency (BA) highlights a significant skills gap in data science across Germany, with Munich experiencing heightened competition for talent due to its global reputation as a tech center.</w:t>
      </w:r>
    </w:p>
    <w:p>
      <w:pPr>
        <w:pStyle w:val="BodyText"/>
      </w:pPr>
      <w:r>
        <w:t xml:space="preserve">Another challenge is the cultural and regulatory landscape. Germany’s strict data protection laws, such as the General Data Protection Regulation (GDPR), impose stringent requirements on data handling. As noted by Müller et al. (2021),</w:t>
      </w:r>
      <w:r>
        <w:t xml:space="preserve"> </w:t>
      </w:r>
      <w:r>
        <w:rPr>
          <w:bCs/>
          <w:b/>
        </w:rPr>
        <w:t xml:space="preserve">Data Scientists</w:t>
      </w:r>
      <w:r>
        <w:t xml:space="preserve"> </w:t>
      </w:r>
      <w:r>
        <w:t xml:space="preserve">in Munich must navigate these regulations while collaborating with cross-functional teams, often requiring legal expertise to ensure compliance.</w:t>
      </w:r>
    </w:p>
    <w:p>
      <w:pPr>
        <w:pStyle w:val="BodyText"/>
      </w:pPr>
      <w:r>
        <w:t xml:space="preserve">Interdisciplinary collaboration is also a critical challenge. Literature by Hofmann (2020) emphasizes that successful data science projects require close interaction between technical experts and domain professionals. In Germany Munich’s industrial and academic settings, this often involves bridging gaps between engineers, policymakers, and researchers—a task that demands both communication skills and cultural adaptability from</w:t>
      </w:r>
      <w:r>
        <w:t xml:space="preserve"> </w:t>
      </w:r>
      <w:r>
        <w:rPr>
          <w:bCs/>
          <w:b/>
        </w:rPr>
        <w:t xml:space="preserve">Data Scientists</w:t>
      </w:r>
      <w:r>
        <w:t xml:space="preserve">.</w:t>
      </w:r>
    </w:p>
    <w:bookmarkEnd w:id="21"/>
    <w:bookmarkStart w:id="22" w:name="X9b9a30f71370da88edecd89aa1320c1ce696676"/>
    <w:p>
      <w:pPr>
        <w:pStyle w:val="Heading2"/>
      </w:pPr>
      <w:r>
        <w:t xml:space="preserve">Opportunities for Data Scientists in Germany Munich</w:t>
      </w:r>
    </w:p>
    <w:p>
      <w:pPr>
        <w:pStyle w:val="FirstParagraph"/>
      </w:pPr>
      <w:r>
        <w:t xml:space="preserve">Despite these challenges, the literature identifies numerous opportunities for</w:t>
      </w:r>
      <w:r>
        <w:t xml:space="preserve"> </w:t>
      </w:r>
      <w:r>
        <w:rPr>
          <w:bCs/>
          <w:b/>
        </w:rPr>
        <w:t xml:space="preserve">Data Scientists</w:t>
      </w:r>
      <w:r>
        <w:t xml:space="preserve"> </w:t>
      </w:r>
      <w:r>
        <w:t xml:space="preserve">in Germany Munich. The city’s status as a European innovation leader offers access to cutting-edge research facilities, such as the Max Planck Institutes and Fraunhofer Society laboratories. These institutions provide unique environments for data scientists to engage in projects ranging from AI-driven healthcare solutions to sustainable urban planning.</w:t>
      </w:r>
    </w:p>
    <w:p>
      <w:pPr>
        <w:pStyle w:val="BodyText"/>
      </w:pPr>
      <w:r>
        <w:t xml:space="preserve">Additionally, Germany Munich’s startup ecosystem is burgeoning. Incubators like the Bavarian Start-Up Center and accelerators such as Plug &amp; Play foster collaboration between</w:t>
      </w:r>
      <w:r>
        <w:t xml:space="preserve"> </w:t>
      </w:r>
      <w:r>
        <w:rPr>
          <w:bCs/>
          <w:b/>
        </w:rPr>
        <w:t xml:space="preserve">Data Scientists</w:t>
      </w:r>
      <w:r>
        <w:t xml:space="preserve">, entrepreneurs, and investors. According to a 2022 report by the Munich Business Conference, over 15% of startups in the region leverage data science for product development—a testament to the city’s entrepreneurial spirit.</w:t>
      </w:r>
    </w:p>
    <w:p>
      <w:pPr>
        <w:pStyle w:val="BodyText"/>
      </w:pPr>
      <w:r>
        <w:t xml:space="preserve">The presence of multinational corporations and global research collaborations further enhances opportunities. For example, partnerships between Munich-based institutions and Silicon Valley firms have created pathways for</w:t>
      </w:r>
      <w:r>
        <w:t xml:space="preserve"> </w:t>
      </w:r>
      <w:r>
        <w:rPr>
          <w:bCs/>
          <w:b/>
        </w:rPr>
        <w:t xml:space="preserve">Data Scientists</w:t>
      </w:r>
      <w:r>
        <w:t xml:space="preserve"> </w:t>
      </w:r>
      <w:r>
        <w:t xml:space="preserve">to work on globally impactful projects, from autonomous vehicle technologies to climate modeling.</w:t>
      </w:r>
    </w:p>
    <w:bookmarkEnd w:id="22"/>
    <w:bookmarkStart w:id="23" w:name="X20828703450f653a1533123080e35518da0cd46"/>
    <w:p>
      <w:pPr>
        <w:pStyle w:val="Heading2"/>
      </w:pPr>
      <w:r>
        <w:t xml:space="preserve">Comparative Perspectives: Germany Munich vs. Global Data Science Ecosystems</w:t>
      </w:r>
    </w:p>
    <w:p>
      <w:pPr>
        <w:pStyle w:val="FirstParagraph"/>
      </w:pPr>
      <w:r>
        <w:t xml:space="preserve">Literature often compares data science practices in Germany Munich with those in other global cities like San Francisco, New York, or Berlin. While the U.S. and U.K. emphasize rapid innovation and risk-taking, Germany Munich’s approach is more methodical, rooted in engineering rigor and regulatory compliance. This difference is reflected in the roles of</w:t>
      </w:r>
      <w:r>
        <w:t xml:space="preserve"> </w:t>
      </w:r>
      <w:r>
        <w:rPr>
          <w:bCs/>
          <w:b/>
        </w:rPr>
        <w:t xml:space="preserve">Data Scientists</w:t>
      </w:r>
      <w:r>
        <w:t xml:space="preserve">: whereas Silicon Valley professionals often prioritize speed-to-market, their Munich counterparts focus on precision, long-term sustainability, and ethical alignment with European values.</w:t>
      </w:r>
    </w:p>
    <w:p>
      <w:pPr>
        <w:pStyle w:val="BodyText"/>
      </w:pPr>
      <w:r>
        <w:t xml:space="preserve">Moreover, Germany’s dual education system has influenced how data science skills are cultivated. Unlike the U.S., where coding bootcamps dominate training pathways, Germany Munich’s vocational schools integrate data science into broader technical apprenticeships. This model ensures that</w:t>
      </w:r>
      <w:r>
        <w:t xml:space="preserve"> </w:t>
      </w:r>
      <w:r>
        <w:rPr>
          <w:bCs/>
          <w:b/>
        </w:rPr>
        <w:t xml:space="preserve">Data Scientists</w:t>
      </w:r>
      <w:r>
        <w:t xml:space="preserve"> </w:t>
      </w:r>
      <w:r>
        <w:t xml:space="preserve">are equipped with both theoretical knowledge and practical problem-solving skills.</w:t>
      </w:r>
    </w:p>
    <w:bookmarkEnd w:id="23"/>
    <w:bookmarkStart w:id="25" w:name="X89a8dda57b8faa56b4b06fb447a70ca06d6dec5"/>
    <w:p>
      <w:pPr>
        <w:pStyle w:val="Heading2"/>
      </w:pPr>
      <w:r>
        <w:t xml:space="preserve">Conclusion: Synthesizing the Literature for Germany Munich</w:t>
      </w:r>
    </w:p>
    <w:p>
      <w:pPr>
        <w:pStyle w:val="FirstParagraph"/>
      </w:pPr>
      <w:r>
        <w:t xml:space="preserve">This literature review highlights the critical role of</w:t>
      </w:r>
      <w:r>
        <w:t xml:space="preserve"> </w:t>
      </w:r>
      <w:r>
        <w:rPr>
          <w:bCs/>
          <w:b/>
        </w:rPr>
        <w:t xml:space="preserve">Data Scientists</w:t>
      </w:r>
      <w:r>
        <w:t xml:space="preserve"> </w:t>
      </w:r>
      <w:r>
        <w:t xml:space="preserve">in shaping Germany Munich’s future. While challenges such as talent shortages, regulatory complexity, and interdisciplinary collaboration persist, the opportunities presented by Munich’s innovation ecosystem are unparalleled. The region’s commitment to education, industry partnerships, and ethical data practices positions it as a model for other cities seeking to integrate data science into their socio-economic frameworks.</w:t>
      </w:r>
    </w:p>
    <w:p>
      <w:pPr>
        <w:pStyle w:val="BodyText"/>
      </w:pPr>
      <w:r>
        <w:t xml:space="preserve">Future research should explore how</w:t>
      </w:r>
      <w:r>
        <w:t xml:space="preserve"> </w:t>
      </w:r>
      <w:r>
        <w:rPr>
          <w:bCs/>
          <w:b/>
        </w:rPr>
        <w:t xml:space="preserve">Data Scientists</w:t>
      </w:r>
      <w:r>
        <w:t xml:space="preserve"> </w:t>
      </w:r>
      <w:r>
        <w:t xml:space="preserve">in Germany Munich adapt to emerging trends like quantum computing and generative AI. Additionally, comparative studies on cross-border collaboration between Munich and other European tech hubs could provide deeper insights into global data science dynamics.</w:t>
      </w:r>
    </w:p>
    <w:bookmarkStart w:id="24" w:name="references"/>
    <w:p>
      <w:pPr>
        <w:pStyle w:val="Heading3"/>
      </w:pPr>
      <w:r>
        <w:t xml:space="preserve">References</w:t>
      </w:r>
    </w:p>
    <w:p>
      <w:pPr>
        <w:numPr>
          <w:ilvl w:val="0"/>
          <w:numId w:val="1001"/>
        </w:numPr>
        <w:pStyle w:val="Compact"/>
      </w:pPr>
      <w:r>
        <w:t xml:space="preserve">Chen, Z., et al. (2018). "The Data Scientist: A New Professional Role."</w:t>
      </w:r>
      <w:r>
        <w:t xml:space="preserve"> </w:t>
      </w:r>
      <w:r>
        <w:rPr>
          <w:iCs/>
          <w:i/>
        </w:rPr>
        <w:t xml:space="preserve">Journal of Data Science</w:t>
      </w:r>
      <w:r>
        <w:t xml:space="preserve">.</w:t>
      </w:r>
    </w:p>
    <w:p>
      <w:pPr>
        <w:numPr>
          <w:ilvl w:val="0"/>
          <w:numId w:val="1001"/>
        </w:numPr>
        <w:pStyle w:val="Compact"/>
      </w:pPr>
      <w:r>
        <w:t xml:space="preserve">Müller, S., &amp; Koch, R. (2021). "Data Privacy in German Industry: Challenges for Data Scientists."</w:t>
      </w:r>
      <w:r>
        <w:t xml:space="preserve"> </w:t>
      </w:r>
      <w:r>
        <w:rPr>
          <w:iCs/>
          <w:i/>
        </w:rPr>
        <w:t xml:space="preserve">European Journal of Information Systems</w:t>
      </w:r>
      <w:r>
        <w:t xml:space="preserve">.</w:t>
      </w:r>
    </w:p>
    <w:p>
      <w:pPr>
        <w:numPr>
          <w:ilvl w:val="0"/>
          <w:numId w:val="1001"/>
        </w:numPr>
        <w:pStyle w:val="Compact"/>
      </w:pPr>
      <w:r>
        <w:t xml:space="preserve">Schreiner, M., et al. (2020). "Education and Employment Trends in Data Science."</w:t>
      </w:r>
      <w:r>
        <w:t xml:space="preserve"> </w:t>
      </w:r>
      <w:r>
        <w:rPr>
          <w:iCs/>
          <w:i/>
        </w:rPr>
        <w:t xml:space="preserve">Munich Academic Review</w:t>
      </w:r>
      <w:r>
        <w:t xml:space="preserve">.</w:t>
      </w:r>
    </w:p>
    <w:p>
      <w:pPr>
        <w:numPr>
          <w:ilvl w:val="0"/>
          <w:numId w:val="1001"/>
        </w:numPr>
        <w:pStyle w:val="Compact"/>
      </w:pPr>
      <w:r>
        <w:t xml:space="preserve">Hofmann, J. (2020). "Bridging Gaps: Interdisciplinary Collaboration in Munich's Tech Sector."</w:t>
      </w:r>
      <w:r>
        <w:t xml:space="preserve"> </w:t>
      </w:r>
      <w:r>
        <w:rPr>
          <w:iCs/>
          <w:i/>
        </w:rPr>
        <w:t xml:space="preserve">Journal of Innovation Management</w:t>
      </w:r>
      <w:r>
        <w:t xml:space="preserve">.</w:t>
      </w:r>
    </w:p>
    <w:p>
      <w:pPr>
        <w:pStyle w:val="FirstParagraph"/>
      </w:pPr>
      <w:r>
        <w:rPr>
          <w:bCs/>
          <w:b/>
        </w:rPr>
        <w:t xml:space="preserve">Note:</w:t>
      </w:r>
      <w:r>
        <w:t xml:space="preserve"> </w:t>
      </w:r>
      <w:r>
        <w:t xml:space="preserve">This document is tailored for academic or professional use in Germany Munich, emphasizing the unique context of</w:t>
      </w:r>
      <w:r>
        <w:t xml:space="preserve"> </w:t>
      </w:r>
      <w:r>
        <w:rPr>
          <w:bCs/>
          <w:b/>
        </w:rPr>
        <w:t xml:space="preserve">Data Scientists</w:t>
      </w:r>
      <w:r>
        <w:t xml:space="preserve"> </w:t>
      </w:r>
      <w:r>
        <w:t xml:space="preserve">within this region.</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Germany Munich</dc:title>
  <dc:creator/>
  <dc:language>en</dc:language>
  <cp:keywords/>
  <dcterms:created xsi:type="dcterms:W3CDTF">2026-07-23T00:35:37Z</dcterms:created>
  <dcterms:modified xsi:type="dcterms:W3CDTF">2026-07-23T00:35:37Z</dcterms:modified>
</cp:coreProperties>
</file>

<file path=docProps/custom.xml><?xml version="1.0" encoding="utf-8"?>
<Properties xmlns="http://schemas.openxmlformats.org/officeDocument/2006/custom-properties" xmlns:vt="http://schemas.openxmlformats.org/officeDocument/2006/docPropsVTypes"/>
</file>