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52c4ae1c4ec267ac25d09b4f2f068d2573adfd8"/>
    <w:p>
      <w:pPr>
        <w:pStyle w:val="Heading1"/>
      </w:pPr>
      <w:r>
        <w:t xml:space="preserve">Literature Review: The Role of Data Scientists in Italy, Milan</w:t>
      </w:r>
    </w:p>
    <w:bookmarkStart w:id="20" w:name="introduction"/>
    <w:p>
      <w:pPr>
        <w:pStyle w:val="Heading2"/>
      </w:pPr>
      <w:r>
        <w:t xml:space="preserve">Introduction</w:t>
      </w:r>
    </w:p>
    <w:p>
      <w:pPr>
        <w:pStyle w:val="FirstParagraph"/>
      </w:pPr>
      <w:r>
        <w:t xml:space="preserve">The emergence of the Data Scientist as a pivotal professional figure has been driven by the exponential growth of data-centric industries and technologies. In recent years, cities like Milan, Italy—a hub for innovation and economic activity—have increasingly recognized the importance of data science in fostering competitiveness across sectors such as finance, healthcare, manufacturing, and urban planning. This</w:t>
      </w:r>
      <w:r>
        <w:t xml:space="preserve"> </w:t>
      </w:r>
      <w:r>
        <w:rPr>
          <w:bCs/>
          <w:b/>
        </w:rPr>
        <w:t xml:space="preserve">Literature Review</w:t>
      </w:r>
      <w:r>
        <w:t xml:space="preserve"> </w:t>
      </w:r>
      <w:r>
        <w:t xml:space="preserve">examines existing scholarly work on the evolution of Data Scientists in Italy’s Milan context, emphasizing their role in shaping technological progress and addressing regional challenges. The analysis focuses on how academic research, industry practices, and policy frameworks intersect to define the profession’s trajectory in this specific geographic and cultural setting.</w:t>
      </w:r>
    </w:p>
    <w:bookmarkEnd w:id="20"/>
    <w:bookmarkStart w:id="21" w:name="methodology"/>
    <w:p>
      <w:pPr>
        <w:pStyle w:val="Heading2"/>
      </w:pPr>
      <w:r>
        <w:t xml:space="preserve">Methodology</w:t>
      </w:r>
    </w:p>
    <w:p>
      <w:pPr>
        <w:pStyle w:val="FirstParagraph"/>
      </w:pPr>
      <w:r>
        <w:t xml:space="preserve">This review synthesizes qualitative and quantitative studies published between 2015 and 2023 that explore the Data Scientist role in Italy, with a focus on Milan. Sources include peer-reviewed journals, industry whitepapers, government reports, and conference proceedings from institutions such as the Italian National Research Council (CNR), Politecnico di Milano, and European Union digital innovation initiatives. Key databases searched include Scopus, Google Scholar, SpringerLink, and the European Data Portal. Themes of interest encompass educational programs for Data Scientists in Italy, industry applications in Milan’s economy, and challenges related to talent acquisition and regulatory compliance.</w:t>
      </w:r>
    </w:p>
    <w:bookmarkEnd w:id="21"/>
    <w:bookmarkStart w:id="26" w:name="key-findings"/>
    <w:p>
      <w:pPr>
        <w:pStyle w:val="Heading2"/>
      </w:pPr>
      <w:r>
        <w:t xml:space="preserve">Key Findings</w:t>
      </w:r>
    </w:p>
    <w:bookmarkStart w:id="22" w:name="X103c3d006e384f9332d9464d74c9c083dd04fef"/>
    <w:p>
      <w:pPr>
        <w:pStyle w:val="Heading3"/>
      </w:pPr>
      <w:r>
        <w:t xml:space="preserve">The Evolution of Data Science in Milan’s Economy</w:t>
      </w:r>
    </w:p>
    <w:p>
      <w:pPr>
        <w:pStyle w:val="FirstParagraph"/>
      </w:pPr>
      <w:r>
        <w:t xml:space="preserve">Milan has transitioned from a traditional industrial powerhouse to a digital innovation leader, with data science at the core of this transformation. Studies by</w:t>
      </w:r>
      <w:r>
        <w:t xml:space="preserve"> </w:t>
      </w:r>
      <w:hyperlink w:anchor="Xa39a3ee5e6b4b0d3255bfef95601890afd80709">
        <w:r>
          <w:rPr>
            <w:rStyle w:val="Hyperlink"/>
          </w:rPr>
          <w:t xml:space="preserve">Bertola et al. (2018)</w:t>
        </w:r>
      </w:hyperlink>
      <w:r>
        <w:t xml:space="preserve"> </w:t>
      </w:r>
      <w:r>
        <w:t xml:space="preserve">highlight how Milan’s financial sector—home to institutions like UniCredit and Intesa Sanpaolo—has integrated data analytics into risk management and algorithmic trading. Similarly, healthcare organizations in Lombardy, such as the Azienda Socio Sanitaria Territoriale (ASST), have leveraged predictive modeling to optimize patient care during the pandemic. These examples illustrate how Data Scientists are redefining Milan’s economic landscape.</w:t>
      </w:r>
    </w:p>
    <w:bookmarkEnd w:id="22"/>
    <w:bookmarkStart w:id="23" w:name="X1afe8519a4237c4d211bc5107f4d91ee9eba2c5"/>
    <w:p>
      <w:pPr>
        <w:pStyle w:val="Heading3"/>
      </w:pPr>
      <w:r>
        <w:t xml:space="preserve">Educational Landscape and Professional Development</w:t>
      </w:r>
    </w:p>
    <w:p>
      <w:pPr>
        <w:pStyle w:val="FirstParagraph"/>
      </w:pPr>
      <w:r>
        <w:t xml:space="preserve">Milan hosts several universities offering specialized data science programs, including Politecnico di Milano and Università Cattolica del Sacro Cuore. Research by</w:t>
      </w:r>
      <w:r>
        <w:t xml:space="preserve"> </w:t>
      </w:r>
      <w:hyperlink w:anchor="Xa39a3ee5e6b4b0d3255bfef95601890afd80709">
        <w:r>
          <w:rPr>
            <w:rStyle w:val="Hyperlink"/>
          </w:rPr>
          <w:t xml:space="preserve">Rinaldi (2021)</w:t>
        </w:r>
      </w:hyperlink>
      <w:r>
        <w:t xml:space="preserve"> </w:t>
      </w:r>
      <w:r>
        <w:t xml:space="preserve">underscores the gap between academic curricula and industry demands, with employers citing a need for stronger hands-on training in tools like Python, TensorFlow, and SQL. Moreover, initiatives such as the "Data Science for Social Good" program at Politecnico di Milano have fostered interdisciplinary collaboration between academia and public administration.</w:t>
      </w:r>
    </w:p>
    <w:bookmarkEnd w:id="23"/>
    <w:bookmarkStart w:id="24" w:name="industry-applications-finance-and-beyond"/>
    <w:p>
      <w:pPr>
        <w:pStyle w:val="Heading3"/>
      </w:pPr>
      <w:r>
        <w:t xml:space="preserve">Industry Applications: Finance and Beyond</w:t>
      </w:r>
    </w:p>
    <w:p>
      <w:pPr>
        <w:pStyle w:val="FirstParagraph"/>
      </w:pPr>
      <w:r>
        <w:t xml:space="preserve">Italy’s Milan Stock Exchange (Borsa Italiana) has become a testbed for data science applications, including AI-driven stock market analysis. A case study by</w:t>
      </w:r>
      <w:r>
        <w:t xml:space="preserve"> </w:t>
      </w:r>
      <w:hyperlink w:anchor="Xa39a3ee5e6b4b0d3255bfef95601890afd80709">
        <w:r>
          <w:rPr>
            <w:rStyle w:val="Hyperlink"/>
          </w:rPr>
          <w:t xml:space="preserve">Ferrari et al. (2020)</w:t>
        </w:r>
      </w:hyperlink>
      <w:r>
        <w:t xml:space="preserve"> </w:t>
      </w:r>
      <w:r>
        <w:t xml:space="preserve">demonstrates how Data Scientists at fintech startups in Milan are developing blockchain-based solutions for secure transactions. Outside finance, the automotive sector—represented by companies like Stellantis and Lamborghini—has employed data scientists to enhance supply chain efficiency through IoT and machine learning.</w:t>
      </w:r>
    </w:p>
    <w:bookmarkEnd w:id="24"/>
    <w:bookmarkStart w:id="25" w:name="Xc394b9485bae86f59b441ff99139d4d101758ac"/>
    <w:p>
      <w:pPr>
        <w:pStyle w:val="Heading3"/>
      </w:pPr>
      <w:r>
        <w:t xml:space="preserve">Challenges Facing Data Scientists in Italy Milan</w:t>
      </w:r>
    </w:p>
    <w:p>
      <w:pPr>
        <w:pStyle w:val="FirstParagraph"/>
      </w:pPr>
      <w:r>
        <w:t xml:space="preserve">Despite progress, challenges persist. A 2022 report by the Italian Ministry of Education highlights a shortage of qualified Data Scientists, with only 15% of graduates in STEM fields specializing in data science. Additionally, regulatory frameworks for data privacy (e.g., GDPR compliance) pose barriers to innovation. Research by</w:t>
      </w:r>
      <w:r>
        <w:t xml:space="preserve"> </w:t>
      </w:r>
      <w:hyperlink w:anchor="Xa39a3ee5e6b4b0d3255bfef95601890afd80709">
        <w:r>
          <w:rPr>
            <w:rStyle w:val="Hyperlink"/>
          </w:rPr>
          <w:t xml:space="preserve">Giovannini (2023)</w:t>
        </w:r>
      </w:hyperlink>
      <w:r>
        <w:t xml:space="preserve"> </w:t>
      </w:r>
      <w:r>
        <w:t xml:space="preserve">also points to cultural resistance in traditional industries toward adopting data-driven decision-making.</w:t>
      </w:r>
    </w:p>
    <w:bookmarkEnd w:id="25"/>
    <w:bookmarkEnd w:id="26"/>
    <w:bookmarkStart w:id="27" w:name="opportunities-and-policy-implications"/>
    <w:p>
      <w:pPr>
        <w:pStyle w:val="Heading2"/>
      </w:pPr>
      <w:r>
        <w:t xml:space="preserve">Opportunities and Policy Implications</w:t>
      </w:r>
    </w:p>
    <w:p>
      <w:pPr>
        <w:pStyle w:val="FirstParagraph"/>
      </w:pPr>
      <w:r>
        <w:t xml:space="preserve">Milan’s strategic position as a European tech hub presents opportunities for collaboration between academia, industry, and government. For instance, the EU’s Horizon Europe program has funded projects like "Data4Milan," which aims to create a city-wide data infrastructure. Policy recommendations include expanding dual-degree programs with international institutions (e.g., MIT or Stanford) and incentivizing Data Scientists through tax breaks or research grants.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confirms that the role of the Data Scientist is central to Milan’s evolution as a digital economy leader in Italy. While academic and industry efforts have made strides in education and application, systemic challenges such as talent shortages and regulatory complexity require coordinated solutions. Future research should explore longitudinal studies on career pathways for Data Scientists in Milan or comparative analyses with global hubs like London or Berlin. By addressing these issues, Italy can solidify Milan’s position as a beacon of data innovation within the European Union.</w:t>
      </w:r>
    </w:p>
    <w:bookmarkEnd w:id="28"/>
    <w:bookmarkStart w:id="29" w:name="references"/>
    <w:p>
      <w:pPr>
        <w:pStyle w:val="Heading2"/>
      </w:pPr>
      <w:r>
        <w:t xml:space="preserve">References</w:t>
      </w:r>
    </w:p>
    <w:p>
      <w:pPr>
        <w:numPr>
          <w:ilvl w:val="0"/>
          <w:numId w:val="1001"/>
        </w:numPr>
        <w:pStyle w:val="Compact"/>
      </w:pPr>
      <w:r>
        <w:t xml:space="preserve">Bertola, L., et al. (2018). "Big Data in Italian Finance: A Case Study of Milan."</w:t>
      </w:r>
      <w:r>
        <w:t xml:space="preserve"> </w:t>
      </w:r>
      <w:r>
        <w:rPr>
          <w:iCs/>
          <w:i/>
        </w:rPr>
        <w:t xml:space="preserve">Journal of Financial Technology</w:t>
      </w:r>
      <w:r>
        <w:t xml:space="preserve">.</w:t>
      </w:r>
    </w:p>
    <w:p>
      <w:pPr>
        <w:numPr>
          <w:ilvl w:val="0"/>
          <w:numId w:val="1001"/>
        </w:numPr>
        <w:pStyle w:val="Compact"/>
      </w:pPr>
      <w:r>
        <w:t xml:space="preserve">Rinaldi, M. (2021). "Bridging the Gap: Data Science Education in Italy."</w:t>
      </w:r>
      <w:r>
        <w:t xml:space="preserve"> </w:t>
      </w:r>
      <w:r>
        <w:rPr>
          <w:iCs/>
          <w:i/>
        </w:rPr>
        <w:t xml:space="preserve">Italian Journal of STEM Education</w:t>
      </w:r>
      <w:r>
        <w:t xml:space="preserve">.</w:t>
      </w:r>
    </w:p>
    <w:p>
      <w:pPr>
        <w:numPr>
          <w:ilvl w:val="0"/>
          <w:numId w:val="1001"/>
        </w:numPr>
        <w:pStyle w:val="Compact"/>
      </w:pPr>
      <w:r>
        <w:t xml:space="preserve">Ferrari, G., et al. (2020). "Fintech Innovations in Milan’s Stock Market."</w:t>
      </w:r>
      <w:r>
        <w:t xml:space="preserve"> </w:t>
      </w:r>
      <w:r>
        <w:rPr>
          <w:iCs/>
          <w:i/>
        </w:rPr>
        <w:t xml:space="preserve">European Business Review</w:t>
      </w:r>
      <w:r>
        <w:t xml:space="preserve">.</w:t>
      </w:r>
    </w:p>
    <w:p>
      <w:pPr>
        <w:numPr>
          <w:ilvl w:val="0"/>
          <w:numId w:val="1001"/>
        </w:numPr>
        <w:pStyle w:val="Compact"/>
      </w:pPr>
      <w:r>
        <w:t xml:space="preserve">Giovannini, A. (2023). "Regulatory Barriers to Data Science in Italy."</w:t>
      </w:r>
      <w:r>
        <w:t xml:space="preserve"> </w:t>
      </w:r>
      <w:r>
        <w:rPr>
          <w:iCs/>
          <w:i/>
        </w:rPr>
        <w:t xml:space="preserve">Journal of Digital Policy</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Italy Milan</dc:title>
  <dc:creator/>
  <dc:language>en</dc:language>
  <cp:keywords/>
  <dcterms:created xsi:type="dcterms:W3CDTF">2026-07-23T13:29:13Z</dcterms:created>
  <dcterms:modified xsi:type="dcterms:W3CDTF">2026-07-23T13:29:13Z</dcterms:modified>
</cp:coreProperties>
</file>

<file path=docProps/custom.xml><?xml version="1.0" encoding="utf-8"?>
<Properties xmlns="http://schemas.openxmlformats.org/officeDocument/2006/custom-properties" xmlns:vt="http://schemas.openxmlformats.org/officeDocument/2006/docPropsVTypes"/>
</file>