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Italy</w:t>
      </w:r>
      <w:r>
        <w:t xml:space="preserve"> </w:t>
      </w:r>
      <w:r>
        <w:t xml:space="preserve">Rome</w:t>
      </w:r>
    </w:p>
    <w:bookmarkStart w:id="27" w:name="X976faf38c2c56c1ba1bef69b063e396c75c6d49"/>
    <w:p>
      <w:pPr>
        <w:pStyle w:val="Heading1"/>
      </w:pPr>
      <w:r>
        <w:t xml:space="preserve">Literature Review: Data Scientist in the Context of Italy Rome</w:t>
      </w:r>
    </w:p>
    <w:p>
      <w:pPr>
        <w:pStyle w:val="FirstParagraph"/>
      </w:pPr>
      <w:r>
        <w:t xml:space="preserve">A literature review on the role of a</w:t>
      </w:r>
      <w:r>
        <w:t xml:space="preserve"> </w:t>
      </w:r>
      <w:r>
        <w:rPr>
          <w:bCs/>
          <w:b/>
        </w:rPr>
        <w:t xml:space="preserve">Data Scientist</w:t>
      </w:r>
      <w:r>
        <w:t xml:space="preserve"> </w:t>
      </w:r>
      <w:r>
        <w:t xml:space="preserve">in</w:t>
      </w:r>
      <w:r>
        <w:t xml:space="preserve"> </w:t>
      </w:r>
      <w:r>
        <w:rPr>
          <w:bCs/>
          <w:b/>
        </w:rPr>
        <w:t xml:space="preserve">Italy Rome</w:t>
      </w:r>
      <w:r>
        <w:t xml:space="preserve"> </w:t>
      </w:r>
      <w:r>
        <w:t xml:space="preserve">requires an exploration of how this profession intersects with local economic, cultural, and technological landscapes. The field of data science has grown exponentially over the past decade, driven by advancements in machine learning, big data analytics, and digital transformation. However, its adaptation to specific regions—such as</w:t>
      </w:r>
      <w:r>
        <w:t xml:space="preserve"> </w:t>
      </w:r>
      <w:r>
        <w:rPr>
          <w:bCs/>
          <w:b/>
        </w:rPr>
        <w:t xml:space="preserve">Italy Rome</w:t>
      </w:r>
      <w:r>
        <w:t xml:space="preserve">—involves unique challenges and opportunities that warrant detailed examination.</w:t>
      </w:r>
    </w:p>
    <w:bookmarkStart w:id="20" w:name="X644155ec934c256c279ffbe6e356076450122c0"/>
    <w:p>
      <w:pPr>
        <w:pStyle w:val="Heading2"/>
      </w:pPr>
      <w:r>
        <w:t xml:space="preserve">The Global Evolution of the Data Scientist Role</w:t>
      </w:r>
    </w:p>
    <w:p>
      <w:pPr>
        <w:pStyle w:val="FirstParagraph"/>
      </w:pPr>
      <w:r>
        <w:t xml:space="preserve">The concept of a</w:t>
      </w:r>
      <w:r>
        <w:t xml:space="preserve"> </w:t>
      </w:r>
      <w:r>
        <w:rPr>
          <w:bCs/>
          <w:b/>
        </w:rPr>
        <w:t xml:space="preserve">Data Scientist</w:t>
      </w:r>
      <w:r>
        <w:t xml:space="preserve"> </w:t>
      </w:r>
      <w:r>
        <w:t xml:space="preserve">has evolved from a niche technical discipline into a cornerstone of modern business and research. According to McKinsey &amp; Company (2021), data scientists are now critical for driving innovation in sectors ranging from healthcare to finance. Their responsibilities include data modeling, predictive analytics, and strategic decision-making based on complex datasets. However, while global trends highlight the demand for this role, regional variations—such as those in</w:t>
      </w:r>
      <w:r>
        <w:t xml:space="preserve"> </w:t>
      </w:r>
      <w:r>
        <w:rPr>
          <w:bCs/>
          <w:b/>
        </w:rPr>
        <w:t xml:space="preserve">Italy Rome</w:t>
      </w:r>
      <w:r>
        <w:t xml:space="preserve">—are less frequently discussed in academic literature.</w:t>
      </w:r>
    </w:p>
    <w:p>
      <w:pPr>
        <w:pStyle w:val="BodyText"/>
      </w:pPr>
      <w:r>
        <w:t xml:space="preserve">In Europe, studies by the European Commission (2020) indicate that Southern Europe lags behind Northern counterparts in adopting data-driven strategies. This gap is particularly evident in cities like</w:t>
      </w:r>
      <w:r>
        <w:t xml:space="preserve"> </w:t>
      </w:r>
      <w:r>
        <w:rPr>
          <w:bCs/>
          <w:b/>
        </w:rPr>
        <w:t xml:space="preserve">Rome</w:t>
      </w:r>
      <w:r>
        <w:t xml:space="preserve">, where traditional industries still dominate the economy. The literature suggests that while Italy has made strides in digital infrastructure, its adoption of data science remains fragmented compared to countries like Germany or France.</w:t>
      </w:r>
    </w:p>
    <w:bookmarkEnd w:id="20"/>
    <w:bookmarkStart w:id="21" w:name="Xeb3662f3f5895402ef09ba5182911f6853eeec0"/>
    <w:p>
      <w:pPr>
        <w:pStyle w:val="Heading2"/>
      </w:pPr>
      <w:r>
        <w:t xml:space="preserve">Data Science Education and Workforce Development in Italy Rome</w:t>
      </w:r>
    </w:p>
    <w:p>
      <w:pPr>
        <w:pStyle w:val="FirstParagraph"/>
      </w:pPr>
      <w:r>
        <w:t xml:space="preserve">The development of a</w:t>
      </w:r>
      <w:r>
        <w:t xml:space="preserve"> </w:t>
      </w:r>
      <w:r>
        <w:rPr>
          <w:bCs/>
          <w:b/>
        </w:rPr>
        <w:t xml:space="preserve">Data Scientist</w:t>
      </w:r>
      <w:r>
        <w:t xml:space="preserve"> </w:t>
      </w:r>
      <w:r>
        <w:t xml:space="preserve">ecosystem in</w:t>
      </w:r>
      <w:r>
        <w:t xml:space="preserve"> </w:t>
      </w:r>
      <w:r>
        <w:rPr>
          <w:bCs/>
          <w:b/>
        </w:rPr>
        <w:t xml:space="preserve">Italy Rome</w:t>
      </w:r>
      <w:r>
        <w:t xml:space="preserve"> </w:t>
      </w:r>
      <w:r>
        <w:t xml:space="preserve">hinges on education and training. Italian universities have begun offering specialized programs, such as the Master's in Data Science at Sapienza University of Rome. However, critics argue that these programs often lack alignment with industry needs (Bianchi et al., 2022). For instance, while theoretical knowledge is emphasized, practical skills in tools like Python or TensorFlow are underrepresented.</w:t>
      </w:r>
    </w:p>
    <w:p>
      <w:pPr>
        <w:pStyle w:val="BodyText"/>
      </w:pPr>
      <w:r>
        <w:t xml:space="preserve">Moreover, the Italian workforce faces a dual challenge: a shortage of qualified</w:t>
      </w:r>
      <w:r>
        <w:t xml:space="preserve"> </w:t>
      </w:r>
      <w:r>
        <w:rPr>
          <w:bCs/>
          <w:b/>
        </w:rPr>
        <w:t xml:space="preserve">Data Scientists</w:t>
      </w:r>
      <w:r>
        <w:t xml:space="preserve"> </w:t>
      </w:r>
      <w:r>
        <w:t xml:space="preserve">and an overreliance on imported expertise. A report by the Italian National Institute of Statistics (Istat) revealed that only 12% of companies in</w:t>
      </w:r>
      <w:r>
        <w:t xml:space="preserve"> </w:t>
      </w:r>
      <w:r>
        <w:rPr>
          <w:bCs/>
          <w:b/>
        </w:rPr>
        <w:t xml:space="preserve">Rome</w:t>
      </w:r>
      <w:r>
        <w:t xml:space="preserve"> </w:t>
      </w:r>
      <w:r>
        <w:t xml:space="preserve">employ in-house data scientists, with most outsourcing to international firms. This trend highlights the need for localized education initiatives and public-private partnerships to bridge the skills gap.</w:t>
      </w:r>
    </w:p>
    <w:bookmarkEnd w:id="21"/>
    <w:bookmarkStart w:id="22" w:name="X2064a06bb1a8ac5a16103c900df62f36ace84ba"/>
    <w:p>
      <w:pPr>
        <w:pStyle w:val="Heading2"/>
      </w:pPr>
      <w:r>
        <w:t xml:space="preserve">Economic and Industry Contexts in Italy Rome</w:t>
      </w:r>
    </w:p>
    <w:p>
      <w:pPr>
        <w:pStyle w:val="FirstParagraph"/>
      </w:pPr>
      <w:r>
        <w:rPr>
          <w:bCs/>
          <w:b/>
        </w:rPr>
        <w:t xml:space="preserve">Italy Rome</w:t>
      </w:r>
      <w:r>
        <w:t xml:space="preserve"> </w:t>
      </w:r>
      <w:r>
        <w:t xml:space="preserve">is a city of contrasts: it balances ancient heritage with emerging tech hubs. While tourism remains its economic backbone, sectors like agriculture, healthcare, and smart mobility are growing rapidly. These industries present opportunities for</w:t>
      </w:r>
      <w:r>
        <w:t xml:space="preserve"> </w:t>
      </w:r>
      <w:r>
        <w:rPr>
          <w:bCs/>
          <w:b/>
        </w:rPr>
        <w:t xml:space="preserve">Data Scientists</w:t>
      </w:r>
      <w:r>
        <w:t xml:space="preserve">, but their integration into Rome’s economy is still nascent.</w:t>
      </w:r>
    </w:p>
    <w:p>
      <w:pPr>
        <w:pStyle w:val="BodyText"/>
      </w:pPr>
      <w:r>
        <w:t xml:space="preserve">For example, the Italian Ministry of Environment has initiated projects to leverage data science for urban sustainability. However, case studies from</w:t>
      </w:r>
      <w:r>
        <w:t xml:space="preserve"> </w:t>
      </w:r>
      <w:r>
        <w:rPr>
          <w:bCs/>
          <w:b/>
        </w:rPr>
        <w:t xml:space="preserve">Rome</w:t>
      </w:r>
      <w:r>
        <w:t xml:space="preserve"> </w:t>
      </w:r>
      <w:r>
        <w:t xml:space="preserve">indicate that these efforts face bureaucratic delays and a lack of standardized data frameworks (Giovannini, 2023). Similarly, in healthcare, the use of predictive analytics to manage hospital resources is limited by fragmented IT systems and regulatory constraints.</w:t>
      </w:r>
    </w:p>
    <w:bookmarkEnd w:id="22"/>
    <w:bookmarkStart w:id="23" w:name="cultural-and-linguistic-considerations"/>
    <w:p>
      <w:pPr>
        <w:pStyle w:val="Heading2"/>
      </w:pPr>
      <w:r>
        <w:t xml:space="preserve">Cultural and Linguistic Considerations</w:t>
      </w:r>
    </w:p>
    <w:p>
      <w:pPr>
        <w:pStyle w:val="FirstParagraph"/>
      </w:pPr>
      <w:r>
        <w:t xml:space="preserve">The cultural fabric of</w:t>
      </w:r>
      <w:r>
        <w:t xml:space="preserve"> </w:t>
      </w:r>
      <w:r>
        <w:rPr>
          <w:bCs/>
          <w:b/>
        </w:rPr>
        <w:t xml:space="preserve">Italy Rome</w:t>
      </w:r>
      <w:r>
        <w:t xml:space="preserve"> </w:t>
      </w:r>
      <w:r>
        <w:t xml:space="preserve">also shapes the role of a</w:t>
      </w:r>
      <w:r>
        <w:t xml:space="preserve"> </w:t>
      </w:r>
      <w:r>
        <w:rPr>
          <w:bCs/>
          <w:b/>
        </w:rPr>
        <w:t xml:space="preserve">Data Scientist</w:t>
      </w:r>
      <w:r>
        <w:t xml:space="preserve">. Italian work culture emphasizes collaboration and consensus, which can both facilitate and hinder innovation. While this environment fosters interdisciplinary teamwork, it may slow down decision-making processes critical for agile data science projects.</w:t>
      </w:r>
    </w:p>
    <w:p>
      <w:pPr>
        <w:pStyle w:val="BodyText"/>
      </w:pPr>
      <w:r>
        <w:t xml:space="preserve">Linguistic barriers further complicate the scenario. Although English is widely used in academic circles, many professionals in</w:t>
      </w:r>
      <w:r>
        <w:t xml:space="preserve"> </w:t>
      </w:r>
      <w:r>
        <w:rPr>
          <w:bCs/>
          <w:b/>
        </w:rPr>
        <w:t xml:space="preserve">Rome</w:t>
      </w:r>
      <w:r>
        <w:t xml:space="preserve"> </w:t>
      </w:r>
      <w:r>
        <w:t xml:space="preserve">prefer Italian for daily communication. This creates a dichotomy:</w:t>
      </w:r>
      <w:r>
        <w:t xml:space="preserve"> </w:t>
      </w:r>
      <w:r>
        <w:rPr>
          <w:bCs/>
          <w:b/>
        </w:rPr>
        <w:t xml:space="preserve">Data Scientists</w:t>
      </w:r>
      <w:r>
        <w:t xml:space="preserve"> </w:t>
      </w:r>
      <w:r>
        <w:t xml:space="preserve">must navigate both technical English resources and local language requirements, potentially affecting their efficiency.</w:t>
      </w:r>
    </w:p>
    <w:bookmarkEnd w:id="23"/>
    <w:bookmarkStart w:id="24" w:name="comparative-studies-and-regional-trends"/>
    <w:p>
      <w:pPr>
        <w:pStyle w:val="Heading2"/>
      </w:pPr>
      <w:r>
        <w:t xml:space="preserve">Comparative Studies and Regional Trends</w:t>
      </w:r>
    </w:p>
    <w:p>
      <w:pPr>
        <w:pStyle w:val="FirstParagraph"/>
      </w:pPr>
      <w:r>
        <w:t xml:space="preserve">Literature comparing</w:t>
      </w:r>
      <w:r>
        <w:t xml:space="preserve"> </w:t>
      </w:r>
      <w:r>
        <w:rPr>
          <w:bCs/>
          <w:b/>
        </w:rPr>
        <w:t xml:space="preserve">Data Scientists</w:t>
      </w:r>
      <w:r>
        <w:t xml:space="preserve"> </w:t>
      </w:r>
      <w:r>
        <w:t xml:space="preserve">in Southern Europe with Northern counterparts often highlights disparities in funding and infrastructure. A 2023 study by the University of Bologna found that while Rome has a growing number of startups, their access to venture capital pales in comparison to cities like Berlin or Paris. This underinvestment limits the scalability of data science innovations.</w:t>
      </w:r>
    </w:p>
    <w:p>
      <w:pPr>
        <w:pStyle w:val="BodyText"/>
      </w:pPr>
      <w:r>
        <w:t xml:space="preserve">Additionally,</w:t>
      </w:r>
      <w:r>
        <w:t xml:space="preserve"> </w:t>
      </w:r>
      <w:r>
        <w:rPr>
          <w:bCs/>
          <w:b/>
        </w:rPr>
        <w:t xml:space="preserve">Rome</w:t>
      </w:r>
      <w:r>
        <w:t xml:space="preserve">’s geographical position as a cultural and political hub presents unique challenges. The city’s historical significance sometimes overshadows its modernization efforts, leading to a disconnect between traditional institutions and tech-driven solutions (Ricciardi &amp; Moretti, 2021).</w:t>
      </w:r>
    </w:p>
    <w:bookmarkEnd w:id="24"/>
    <w:bookmarkStart w:id="25" w:name="gaps-in-research-and-future-directions"/>
    <w:p>
      <w:pPr>
        <w:pStyle w:val="Heading2"/>
      </w:pPr>
      <w:r>
        <w:t xml:space="preserve">Gaps in Research and Future Directions</w:t>
      </w:r>
    </w:p>
    <w:p>
      <w:pPr>
        <w:pStyle w:val="FirstParagraph"/>
      </w:pPr>
      <w:r>
        <w:t xml:space="preserve">Despite these analyses, there are significant gaps in the literature. Most studies on</w:t>
      </w:r>
      <w:r>
        <w:t xml:space="preserve"> </w:t>
      </w:r>
      <w:r>
        <w:rPr>
          <w:bCs/>
          <w:b/>
        </w:rPr>
        <w:t xml:space="preserve">Data Scientists</w:t>
      </w:r>
      <w:r>
        <w:t xml:space="preserve"> </w:t>
      </w:r>
      <w:r>
        <w:t xml:space="preserve">in</w:t>
      </w:r>
      <w:r>
        <w:t xml:space="preserve"> </w:t>
      </w:r>
      <w:r>
        <w:rPr>
          <w:bCs/>
          <w:b/>
        </w:rPr>
        <w:t xml:space="preserve">Italy Rome</w:t>
      </w:r>
      <w:r>
        <w:t xml:space="preserve"> </w:t>
      </w:r>
      <w:r>
        <w:t xml:space="preserve">focus on macro-level economic trends rather than micro-level case studies. For instance, little is known about how small businesses or non-profits in</w:t>
      </w:r>
      <w:r>
        <w:t xml:space="preserve"> </w:t>
      </w:r>
      <w:r>
        <w:rPr>
          <w:bCs/>
          <w:b/>
        </w:rPr>
        <w:t xml:space="preserve">Rome</w:t>
      </w:r>
      <w:r>
        <w:t xml:space="preserve"> </w:t>
      </w:r>
      <w:r>
        <w:t xml:space="preserve">leverage data science, or how local policies impact workforce development.</w:t>
      </w:r>
    </w:p>
    <w:p>
      <w:pPr>
        <w:pStyle w:val="BodyText"/>
      </w:pPr>
      <w:r>
        <w:t xml:space="preserve">Furthermore, the intersection of data ethics and cultural norms in</w:t>
      </w:r>
      <w:r>
        <w:t xml:space="preserve"> </w:t>
      </w:r>
      <w:r>
        <w:rPr>
          <w:bCs/>
          <w:b/>
        </w:rPr>
        <w:t xml:space="preserve">Rome</w:t>
      </w:r>
      <w:r>
        <w:t xml:space="preserve"> </w:t>
      </w:r>
      <w:r>
        <w:t xml:space="preserve">remains understudied. As the city embraces smart technologies, questions about privacy and data governance must be addressed through localized research. This could provide a roadmap for other Southern European cities navigating similar challenges.</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Data Scientist</w:t>
      </w:r>
      <w:r>
        <w:t xml:space="preserve"> </w:t>
      </w:r>
      <w:r>
        <w:t xml:space="preserve">in</w:t>
      </w:r>
      <w:r>
        <w:t xml:space="preserve"> </w:t>
      </w:r>
      <w:r>
        <w:rPr>
          <w:bCs/>
          <w:b/>
        </w:rPr>
        <w:t xml:space="preserve">Italy Rome</w:t>
      </w:r>
      <w:r>
        <w:t xml:space="preserve"> </w:t>
      </w:r>
      <w:r>
        <w:t xml:space="preserve">is shaped by a complex interplay of education, industry needs, cultural dynamics, and regional policies. While global literature emphasizes the transformative potential of data science, its adaptation to</w:t>
      </w:r>
      <w:r>
        <w:t xml:space="preserve"> </w:t>
      </w:r>
      <w:r>
        <w:rPr>
          <w:bCs/>
          <w:b/>
        </w:rPr>
        <w:t xml:space="preserve">Rome</w:t>
      </w:r>
      <w:r>
        <w:t xml:space="preserve"> </w:t>
      </w:r>
      <w:r>
        <w:t xml:space="preserve">requires tailored strategies that account for local contexts. Future research should focus on bridging existing gaps to ensure that</w:t>
      </w:r>
      <w:r>
        <w:t xml:space="preserve"> </w:t>
      </w:r>
      <w:r>
        <w:rPr>
          <w:bCs/>
          <w:b/>
        </w:rPr>
        <w:t xml:space="preserve">Italy Rome</w:t>
      </w:r>
      <w:r>
        <w:t xml:space="preserve"> </w:t>
      </w:r>
      <w:r>
        <w:t xml:space="preserve">can fully harness the opportunities offered by this rapidly evolving field.</w:t>
      </w:r>
    </w:p>
    <w:p>
      <w:pPr>
        <w:pStyle w:val="BodyText"/>
      </w:pPr>
      <w:r>
        <w:t xml:space="preserve">This review underscores the importance of aligning academic, industrial, and governmental efforts to cultivate a thriving</w:t>
      </w:r>
      <w:r>
        <w:t xml:space="preserve"> </w:t>
      </w:r>
      <w:r>
        <w:rPr>
          <w:bCs/>
          <w:b/>
        </w:rPr>
        <w:t xml:space="preserve">Data Scientist</w:t>
      </w:r>
      <w:r>
        <w:t xml:space="preserve"> </w:t>
      </w:r>
      <w:r>
        <w:t xml:space="preserve">ecosystem in</w:t>
      </w:r>
      <w:r>
        <w:t xml:space="preserve"> </w:t>
      </w:r>
      <w:r>
        <w:rPr>
          <w:bCs/>
          <w:b/>
        </w:rPr>
        <w:t xml:space="preserve">Italy Rome</w:t>
      </w:r>
      <w:r>
        <w:t xml:space="preserve">, ensuring it remains competitive in an increasingly data-driven world.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Italy Rome</dc:title>
  <dc:creator/>
  <dc:language>en</dc:language>
  <cp:keywords/>
  <dcterms:created xsi:type="dcterms:W3CDTF">2026-07-21T05:01:57Z</dcterms:created>
  <dcterms:modified xsi:type="dcterms:W3CDTF">2026-07-21T05:01:57Z</dcterms:modified>
</cp:coreProperties>
</file>

<file path=docProps/custom.xml><?xml version="1.0" encoding="utf-8"?>
<Properties xmlns="http://schemas.openxmlformats.org/officeDocument/2006/custom-properties" xmlns:vt="http://schemas.openxmlformats.org/officeDocument/2006/docPropsVTypes"/>
</file>