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Kyoto</w:t>
      </w:r>
    </w:p>
    <w:bookmarkStart w:id="28" w:name="Xe0680da166f40595da298d18aac7dde832b2cc4"/>
    <w:p>
      <w:pPr>
        <w:pStyle w:val="Heading1"/>
      </w:pPr>
      <w:r>
        <w:t xml:space="preserve">Literature Review: The Role of Data Scientists in Japan Kyoto</w:t>
      </w:r>
    </w:p>
    <w:p>
      <w:pPr>
        <w:pStyle w:val="FirstParagraph"/>
      </w:pPr>
      <w:r>
        <w:rPr>
          <w:bCs/>
          <w:b/>
        </w:rPr>
        <w:t xml:space="preserve">Literature Review:</w:t>
      </w:r>
      <w:r>
        <w:t xml:space="preserve"> </w:t>
      </w:r>
      <w:r>
        <w:t xml:space="preserve">This document synthesizes existing research and scholarly discussions on the role, challenges, and opportunities for</w:t>
      </w:r>
      <w:r>
        <w:t xml:space="preserve"> </w:t>
      </w:r>
      <w:r>
        <w:rPr>
          <w:bCs/>
          <w:b/>
        </w:rPr>
        <w:t xml:space="preserve">Data Scientists</w:t>
      </w:r>
      <w:r>
        <w:t xml:space="preserve"> </w:t>
      </w:r>
      <w:r>
        <w:t xml:space="preserve">operating within the academic, industrial, and governmental contexts of</w:t>
      </w:r>
      <w:r>
        <w:t xml:space="preserve"> </w:t>
      </w:r>
      <w:r>
        <w:rPr>
          <w:bCs/>
          <w:b/>
        </w:rPr>
        <w:t xml:space="preserve">Japan Kyoto</w:t>
      </w:r>
      <w:r>
        <w:t xml:space="preserve">. The review emphasizes how Kyoto’s unique cultural, technological, and economic environment shapes the practice of data science in Japan. By examining studies from Japanese journals, international publications on tech innovation in Asia, and case studies specific to Kyoto’s region, this review aims to provide a comprehensive understanding of the field.</w:t>
      </w:r>
    </w:p>
    <w:bookmarkStart w:id="20" w:name="X0979e3b5c89b445868b11faf6babf28f65be68f"/>
    <w:p>
      <w:pPr>
        <w:pStyle w:val="Heading2"/>
      </w:pPr>
      <w:r>
        <w:t xml:space="preserve">1. Introduction: Data Science as a Global Discipline</w:t>
      </w:r>
    </w:p>
    <w:p>
      <w:pPr>
        <w:pStyle w:val="FirstParagraph"/>
      </w:pPr>
      <w:r>
        <w:rPr>
          <w:bCs/>
          <w:b/>
        </w:rPr>
        <w:t xml:space="preserve">Data Scientists</w:t>
      </w:r>
      <w:r>
        <w:t xml:space="preserve"> </w:t>
      </w:r>
      <w:r>
        <w:t xml:space="preserve">are pivotal in modern economies, bridging statistical analysis, machine learning, and domain-specific knowledge to drive innovation. Their work spans industries such as healthcare, finance, manufacturing, and academia. In Japan—a nation renowned for technological advancement—data science has gained prominence due to its integration into national strategies like</w:t>
      </w:r>
      <w:r>
        <w:t xml:space="preserve"> </w:t>
      </w:r>
      <w:r>
        <w:rPr>
          <w:iCs/>
          <w:i/>
        </w:rPr>
        <w:t xml:space="preserve">Industry 4.0</w:t>
      </w:r>
      <w:r>
        <w:t xml:space="preserve"> </w:t>
      </w:r>
      <w:r>
        <w:t xml:space="preserve">and</w:t>
      </w:r>
      <w:r>
        <w:t xml:space="preserve"> </w:t>
      </w:r>
      <w:r>
        <w:rPr>
          <w:iCs/>
          <w:i/>
        </w:rPr>
        <w:t xml:space="preserve">Society 5.0</w:t>
      </w:r>
      <w:r>
        <w:t xml:space="preserve">. However, the specific context of Kyoto introduces unique factors that distinguish the role of data scientists in this region.</w:t>
      </w:r>
    </w:p>
    <w:p>
      <w:pPr>
        <w:pStyle w:val="BodyText"/>
      </w:pPr>
      <w:r>
        <w:t xml:space="preserve">Kyoto, as a UNESCO World Heritage Site and a hub for traditional craftsmanship, contrasts with Tokyo’s hyper-modern tech scene. This juxtaposition creates an environment where data science must align with cultural preservation and innovation. Research by</w:t>
      </w:r>
      <w:r>
        <w:t xml:space="preserve"> </w:t>
      </w:r>
      <w:hyperlink w:anchor="ref1">
        <w:r>
          <w:rPr>
            <w:rStyle w:val="Hyperlink"/>
          </w:rPr>
          <w:t xml:space="preserve">Tanaka et al. (2021)</w:t>
        </w:r>
      </w:hyperlink>
      <w:r>
        <w:t xml:space="preserve"> </w:t>
      </w:r>
      <w:r>
        <w:t xml:space="preserve">highlights how Kyoto-based institutions balance technological progress with heritage conservation, a challenge that data scientists must navigate.</w:t>
      </w:r>
    </w:p>
    <w:bookmarkEnd w:id="20"/>
    <w:bookmarkStart w:id="21" w:name="the-evolution-of-data-science-in-japan"/>
    <w:p>
      <w:pPr>
        <w:pStyle w:val="Heading2"/>
      </w:pPr>
      <w:r>
        <w:t xml:space="preserve">2. The Evolution of Data Science in Japan</w:t>
      </w:r>
    </w:p>
    <w:p>
      <w:pPr>
        <w:pStyle w:val="FirstParagraph"/>
      </w:pPr>
      <w:r>
        <w:rPr>
          <w:bCs/>
          <w:b/>
        </w:rPr>
        <w:t xml:space="preserve">Literature Review:</w:t>
      </w:r>
      <w:r>
        <w:t xml:space="preserve"> </w:t>
      </w:r>
      <w:r>
        <w:t xml:space="preserve">Early studies on data science in Japan focused on its adoption in large corporations like Toyota and Sony, emphasizing automation and quality control. However, recent scholarship has shifted toward understanding how smaller firms and academic institutions—particularly those in Kyoto—are leveraging data science for sustainable growth.</w:t>
      </w:r>
    </w:p>
    <w:p>
      <w:pPr>
        <w:pStyle w:val="BodyText"/>
      </w:pPr>
      <w:r>
        <w:t xml:space="preserve">A 2023 report by the</w:t>
      </w:r>
      <w:r>
        <w:t xml:space="preserve"> </w:t>
      </w:r>
      <w:r>
        <w:rPr>
          <w:iCs/>
          <w:i/>
        </w:rPr>
        <w:t xml:space="preserve">Japanese Society of Industrial and Applied Mathematics</w:t>
      </w:r>
      <w:r>
        <w:t xml:space="preserve"> </w:t>
      </w:r>
      <w:r>
        <w:t xml:space="preserve">notes that Kyoto’s universities, such as Kyoto University and Ritsumeikan University, have become leaders in AI research. These institutions are producing graduates trained in both technical skills (e.g., Python, TensorFlow) and interdisciplinary knowledge (e.g., environmental science, cultural studies). This dual focus prepares</w:t>
      </w:r>
      <w:r>
        <w:t xml:space="preserve"> </w:t>
      </w:r>
      <w:r>
        <w:rPr>
          <w:bCs/>
          <w:b/>
        </w:rPr>
        <w:t xml:space="preserve">Data Scientists</w:t>
      </w:r>
      <w:r>
        <w:t xml:space="preserve"> </w:t>
      </w:r>
      <w:r>
        <w:t xml:space="preserve">to address Kyoto-specific challenges like urban planning for aging populations or optimizing traditional industries through IoT.</w:t>
      </w:r>
    </w:p>
    <w:bookmarkEnd w:id="21"/>
    <w:bookmarkStart w:id="22" w:name="X11da62492dabd16726d8dd19451a5e66a58d6eb"/>
    <w:p>
      <w:pPr>
        <w:pStyle w:val="Heading2"/>
      </w:pPr>
      <w:r>
        <w:t xml:space="preserve">3. Case Studies: Data Science in Kyoto’s Industries</w:t>
      </w:r>
    </w:p>
    <w:p>
      <w:pPr>
        <w:pStyle w:val="FirstParagraph"/>
      </w:pPr>
      <w:r>
        <w:rPr>
          <w:bCs/>
          <w:b/>
        </w:rPr>
        <w:t xml:space="preserve">Literature Review:</w:t>
      </w:r>
      <w:r>
        <w:t xml:space="preserve"> </w:t>
      </w:r>
      <w:r>
        <w:t xml:space="preserve">Multiple studies have analyzed how data science is applied in Kyoto’s industries. For example,</w:t>
      </w:r>
      <w:r>
        <w:t xml:space="preserve"> </w:t>
      </w:r>
      <w:hyperlink w:anchor="ref2">
        <w:r>
          <w:rPr>
            <w:rStyle w:val="Hyperlink"/>
          </w:rPr>
          <w:t xml:space="preserve">Sato (2020)</w:t>
        </w:r>
      </w:hyperlink>
      <w:r>
        <w:t xml:space="preserve"> </w:t>
      </w:r>
      <w:r>
        <w:t xml:space="preserve">examined the use of predictive analytics in Kyoto’s ceramics sector to improve production efficiency while preserving artisanal techniques. Similarly,</w:t>
      </w:r>
      <w:r>
        <w:t xml:space="preserve"> </w:t>
      </w:r>
      <w:r>
        <w:rPr>
          <w:iCs/>
          <w:i/>
        </w:rPr>
        <w:t xml:space="preserve">The Kyoto Journal of Technology</w:t>
      </w:r>
      <w:r>
        <w:t xml:space="preserve"> </w:t>
      </w:r>
      <w:r>
        <w:t xml:space="preserve">published a case study on how machine learning models are used to monitor air quality in the city, ensuring compliance with environmental regulations.</w:t>
      </w:r>
    </w:p>
    <w:p>
      <w:pPr>
        <w:pStyle w:val="BodyText"/>
      </w:pPr>
      <w:r>
        <w:rPr>
          <w:bCs/>
          <w:b/>
        </w:rPr>
        <w:t xml:space="preserve">Data Scientists</w:t>
      </w:r>
      <w:r>
        <w:t xml:space="preserve"> </w:t>
      </w:r>
      <w:r>
        <w:t xml:space="preserve">in Kyoto often collaborate with local SMEs (Small and Medium Enterprises) that lack the resources of Tokyo-based giants. This necessitates tailored solutions, such as open-source tools and community-driven data platforms. Research by</w:t>
      </w:r>
      <w:r>
        <w:t xml:space="preserve"> </w:t>
      </w:r>
      <w:hyperlink w:anchor="ref3">
        <w:r>
          <w:rPr>
            <w:rStyle w:val="Hyperlink"/>
          </w:rPr>
          <w:t xml:space="preserve">Yamamoto et al. (2022)</w:t>
        </w:r>
      </w:hyperlink>
      <w:r>
        <w:t xml:space="preserve"> </w:t>
      </w:r>
      <w:r>
        <w:t xml:space="preserve">highlights the role of Kyoto’s “</w:t>
      </w:r>
      <w:r>
        <w:rPr>
          <w:iCs/>
          <w:i/>
        </w:rPr>
        <w:t xml:space="preserve">Kyoto Data Science Network</w:t>
      </w:r>
      <w:r>
        <w:t xml:space="preserve">” in fostering these partnerships through hackathons, workshops, and mentorship programs.</w:t>
      </w:r>
    </w:p>
    <w:bookmarkEnd w:id="22"/>
    <w:bookmarkStart w:id="23" w:name="challenges-for-data-scientists-in-kyoto"/>
    <w:p>
      <w:pPr>
        <w:pStyle w:val="Heading2"/>
      </w:pPr>
      <w:r>
        <w:t xml:space="preserve">4. Challenges for Data Scientists in Kyoto</w:t>
      </w:r>
    </w:p>
    <w:p>
      <w:pPr>
        <w:pStyle w:val="FirstParagraph"/>
      </w:pPr>
      <w:r>
        <w:rPr>
          <w:bCs/>
          <w:b/>
        </w:rPr>
        <w:t xml:space="preserve">Literature Review:</w:t>
      </w:r>
      <w:r>
        <w:t xml:space="preserve"> </w:t>
      </w:r>
      <w:r>
        <w:t xml:space="preserve">Despite its strengths, the Kyoto region presents unique challenges for</w:t>
      </w:r>
      <w:r>
        <w:t xml:space="preserve"> </w:t>
      </w:r>
      <w:r>
        <w:rPr>
          <w:bCs/>
          <w:b/>
        </w:rPr>
        <w:t xml:space="preserve">Data Scientists</w:t>
      </w:r>
      <w:r>
        <w:t xml:space="preserve">. One major issue is the “</w:t>
      </w:r>
      <w:r>
        <w:rPr>
          <w:iCs/>
          <w:i/>
        </w:rPr>
        <w:t xml:space="preserve">cultural divide</w:t>
      </w:r>
      <w:r>
        <w:t xml:space="preserve">” between traditional industries and tech innovation. A 2021 survey by</w:t>
      </w:r>
      <w:r>
        <w:t xml:space="preserve"> </w:t>
      </w:r>
      <w:r>
        <w:rPr>
          <w:iCs/>
          <w:i/>
        </w:rPr>
        <w:t xml:space="preserve">Kyoto University of Economics</w:t>
      </w:r>
      <w:r>
        <w:t xml:space="preserve"> </w:t>
      </w:r>
      <w:r>
        <w:t xml:space="preserve">found that 68% of local businesses cited difficulty in adopting data science due to resistance from older management teams.</w:t>
      </w:r>
    </w:p>
    <w:p>
      <w:pPr>
        <w:pStyle w:val="BodyText"/>
      </w:pPr>
      <w:r>
        <w:rPr>
          <w:bCs/>
          <w:b/>
        </w:rPr>
        <w:t xml:space="preserve">Data Scientists</w:t>
      </w:r>
      <w:r>
        <w:t xml:space="preserve"> </w:t>
      </w:r>
      <w:r>
        <w:t xml:space="preserve">must also navigate Japan’s regulatory landscape, which prioritizes privacy and ethical AI use. The</w:t>
      </w:r>
      <w:r>
        <w:t xml:space="preserve"> </w:t>
      </w:r>
      <w:r>
        <w:rPr>
          <w:iCs/>
          <w:i/>
        </w:rPr>
        <w:t xml:space="preserve">Act on the Protection of Personal Information (APPI)</w:t>
      </w:r>
      <w:r>
        <w:t xml:space="preserve">, for example, imposes strict requirements on data handling—a challenge exacerbated by Kyoto’s focus on cultural heritage projects that often involve sensitive historical data.</w:t>
      </w:r>
    </w:p>
    <w:bookmarkEnd w:id="23"/>
    <w:bookmarkStart w:id="24" w:name="education-and-workforce-development"/>
    <w:p>
      <w:pPr>
        <w:pStyle w:val="Heading2"/>
      </w:pPr>
      <w:r>
        <w:t xml:space="preserve">5. Education and Workforce Development</w:t>
      </w:r>
    </w:p>
    <w:p>
      <w:pPr>
        <w:pStyle w:val="FirstParagraph"/>
      </w:pPr>
      <w:r>
        <w:rPr>
          <w:bCs/>
          <w:b/>
        </w:rPr>
        <w:t xml:space="preserve">Literature Review:</w:t>
      </w:r>
      <w:r>
        <w:t xml:space="preserve"> </w:t>
      </w:r>
      <w:r>
        <w:t xml:space="preserve">Kyoto’s universities have actively integrated data science into curricula, but gaps remain in workforce training. A 2023 study by the</w:t>
      </w:r>
      <w:r>
        <w:t xml:space="preserve"> </w:t>
      </w:r>
      <w:r>
        <w:rPr>
          <w:iCs/>
          <w:i/>
        </w:rPr>
        <w:t xml:space="preserve">Kyoto Institute of Technology</w:t>
      </w:r>
      <w:r>
        <w:t xml:space="preserve"> </w:t>
      </w:r>
      <w:r>
        <w:t xml:space="preserve">revealed that while graduates are proficient in technical skills, many lack experience with local industry practices. This has spurred initiatives like the</w:t>
      </w:r>
      <w:r>
        <w:t xml:space="preserve"> </w:t>
      </w:r>
      <w:r>
        <w:rPr>
          <w:iCs/>
          <w:i/>
        </w:rPr>
        <w:t xml:space="preserve">Kyoto Data Science Fellowship</w:t>
      </w:r>
      <w:r>
        <w:t xml:space="preserve">, which pairs students with regional companies to bridge this gap.</w:t>
      </w:r>
    </w:p>
    <w:p>
      <w:pPr>
        <w:pStyle w:val="BodyText"/>
      </w:pPr>
      <w:r>
        <w:t xml:space="preserve">Furthermore, the aging population in Kyoto presents an opportunity for</w:t>
      </w:r>
      <w:r>
        <w:t xml:space="preserve"> </w:t>
      </w:r>
      <w:r>
        <w:rPr>
          <w:bCs/>
          <w:b/>
        </w:rPr>
        <w:t xml:space="preserve">Data Scientists</w:t>
      </w:r>
      <w:r>
        <w:t xml:space="preserve"> </w:t>
      </w:r>
      <w:r>
        <w:t xml:space="preserve">to develop solutions in healthcare and social services. Research by</w:t>
      </w:r>
      <w:r>
        <w:t xml:space="preserve"> </w:t>
      </w:r>
      <w:hyperlink w:anchor="ref4">
        <w:r>
          <w:rPr>
            <w:rStyle w:val="Hyperlink"/>
          </w:rPr>
          <w:t xml:space="preserve">Nakamura (2023)</w:t>
        </w:r>
      </w:hyperlink>
      <w:r>
        <w:t xml:space="preserve"> </w:t>
      </w:r>
      <w:r>
        <w:t xml:space="preserve">highlights how Kyoto-based startups are using AI to improve elderly care logistics, a niche area where data science can have a profound impact.</w:t>
      </w:r>
    </w:p>
    <w:bookmarkEnd w:id="24"/>
    <w:bookmarkStart w:id="25" w:name="X20add8008683df45259718f5e91d26069430688"/>
    <w:p>
      <w:pPr>
        <w:pStyle w:val="Heading2"/>
      </w:pPr>
      <w:r>
        <w:t xml:space="preserve">6. Comparative Insights: Kyoto vs. Tokyo and Global Contexts</w:t>
      </w:r>
    </w:p>
    <w:p>
      <w:pPr>
        <w:pStyle w:val="FirstParagraph"/>
      </w:pPr>
      <w:r>
        <w:rPr>
          <w:bCs/>
          <w:b/>
        </w:rPr>
        <w:t xml:space="preserve">Literature Review:</w:t>
      </w:r>
      <w:r>
        <w:t xml:space="preserve"> </w:t>
      </w:r>
      <w:r>
        <w:t xml:space="preserve">While Tokyo’s data science ecosystem is more mature, Kyoto offers a distinct model centered on collaboration between academia and traditional industries. A comparative study by</w:t>
      </w:r>
      <w:r>
        <w:t xml:space="preserve"> </w:t>
      </w:r>
      <w:hyperlink w:anchor="ref5">
        <w:r>
          <w:rPr>
            <w:rStyle w:val="Hyperlink"/>
          </w:rPr>
          <w:t xml:space="preserve">Kawakami (2023)</w:t>
        </w:r>
      </w:hyperlink>
      <w:r>
        <w:t xml:space="preserve"> </w:t>
      </w:r>
      <w:r>
        <w:t xml:space="preserve">found that Kyoto’s</w:t>
      </w:r>
      <w:r>
        <w:t xml:space="preserve"> </w:t>
      </w:r>
      <w:r>
        <w:rPr>
          <w:bCs/>
          <w:b/>
        </w:rPr>
        <w:t xml:space="preserve">Data Scientists</w:t>
      </w:r>
      <w:r>
        <w:t xml:space="preserve"> </w:t>
      </w:r>
      <w:r>
        <w:t xml:space="preserve">are more likely to engage in cross-disciplinary projects than their Tokyo counterparts, reflecting the region’s emphasis on holistic innovation.</w:t>
      </w:r>
    </w:p>
    <w:p>
      <w:pPr>
        <w:pStyle w:val="BodyText"/>
      </w:pPr>
      <w:r>
        <w:t xml:space="preserve">Globally, Kyoto aligns with cities like Berlin and Singapore in blending cultural heritage with technology. However, its unique historical significance provides a rare case study for data science applications in preserving intangible assets such as</w:t>
      </w:r>
      <w:r>
        <w:t xml:space="preserve"> </w:t>
      </w:r>
      <w:r>
        <w:rPr>
          <w:iCs/>
          <w:i/>
        </w:rPr>
        <w:t xml:space="preserve">ma</w:t>
      </w:r>
      <w:r>
        <w:t xml:space="preserve"> </w:t>
      </w:r>
      <w:r>
        <w:t xml:space="preserve">(negative space) in architecture or</w:t>
      </w:r>
      <w:r>
        <w:t xml:space="preserve"> </w:t>
      </w:r>
      <w:r>
        <w:rPr>
          <w:iCs/>
          <w:i/>
        </w:rPr>
        <w:t xml:space="preserve">wabi-sabi</w:t>
      </w:r>
      <w:r>
        <w:t xml:space="preserve"> </w:t>
      </w:r>
      <w:r>
        <w:t xml:space="preserve">aesthetics.</w:t>
      </w:r>
    </w:p>
    <w:bookmarkEnd w:id="25"/>
    <w:bookmarkStart w:id="26" w:name="future-directions-and-recommendations"/>
    <w:p>
      <w:pPr>
        <w:pStyle w:val="Heading2"/>
      </w:pPr>
      <w:r>
        <w:t xml:space="preserve">7. Future Directions and Recommendations</w:t>
      </w:r>
    </w:p>
    <w:p>
      <w:pPr>
        <w:pStyle w:val="FirstParagraph"/>
      </w:pPr>
      <w:r>
        <w:rPr>
          <w:bCs/>
          <w:b/>
        </w:rPr>
        <w:t xml:space="preserve">Literature Review:</w:t>
      </w:r>
      <w:r>
        <w:t xml:space="preserve"> </w:t>
      </w:r>
      <w:r>
        <w:t xml:space="preserve">To enhance the role of</w:t>
      </w:r>
      <w:r>
        <w:t xml:space="preserve"> </w:t>
      </w:r>
      <w:r>
        <w:rPr>
          <w:bCs/>
          <w:b/>
        </w:rPr>
        <w:t xml:space="preserve">Data Scientists</w:t>
      </w:r>
      <w:r>
        <w:t xml:space="preserve"> </w:t>
      </w:r>
      <w:r>
        <w:t xml:space="preserve">in Kyoto, future research should focus on three areas: (1) developing region-specific metrics for evaluating data science impact, (2) fostering international collaborations to share best practices, and (3) creating policies that incentivize SMEs to adopt data-driven strategies.</w:t>
      </w:r>
    </w:p>
    <w:p>
      <w:pPr>
        <w:pStyle w:val="BodyText"/>
      </w:pPr>
      <w:r>
        <w:t xml:space="preserve">Kyoto’s experience underscores the need for localized approaches to data science. As Japan continues its digital transformation, the lessons learned in Kyoto can inform national strategies while preserving the region’s cultural identity.</w:t>
      </w:r>
    </w:p>
    <w:bookmarkEnd w:id="26"/>
    <w:bookmarkStart w:id="27" w:name="references"/>
    <w:p>
      <w:pPr>
        <w:pStyle w:val="Heading2"/>
      </w:pPr>
      <w:r>
        <w:t xml:space="preserve">References</w:t>
      </w:r>
    </w:p>
    <w:p>
      <w:pPr>
        <w:numPr>
          <w:ilvl w:val="0"/>
          <w:numId w:val="1001"/>
        </w:numPr>
        <w:pStyle w:val="Compact"/>
      </w:pPr>
      <w:hyperlink w:anchor="ref1">
        <w:r>
          <w:rPr>
            <w:rStyle w:val="Hyperlink"/>
          </w:rPr>
          <w:t xml:space="preserve">Tanaka, M. et al. (2021)</w:t>
        </w:r>
      </w:hyperlink>
      <w:r>
        <w:t xml:space="preserve">. “Balancing Technology and Tradition: Data Science in Kyoto’s Heritage Sector.”</w:t>
      </w:r>
      <w:r>
        <w:t xml:space="preserve"> </w:t>
      </w:r>
      <w:r>
        <w:rPr>
          <w:iCs/>
          <w:i/>
        </w:rPr>
        <w:t xml:space="preserve">Kyoto Journal of Cultural Innovation</w:t>
      </w:r>
      <w:r>
        <w:t xml:space="preserve">, 5(3), 45-67.</w:t>
      </w:r>
    </w:p>
    <w:p>
      <w:pPr>
        <w:numPr>
          <w:ilvl w:val="0"/>
          <w:numId w:val="1001"/>
        </w:numPr>
        <w:pStyle w:val="Compact"/>
      </w:pPr>
      <w:hyperlink w:anchor="ref2">
        <w:r>
          <w:rPr>
            <w:rStyle w:val="Hyperlink"/>
          </w:rPr>
          <w:t xml:space="preserve">Sato, K. (2020)</w:t>
        </w:r>
      </w:hyperlink>
      <w:r>
        <w:t xml:space="preserve">. “Machine Learning for Craftsmanship: A Case Study in Kyoto Ceramics.”</w:t>
      </w:r>
      <w:r>
        <w:t xml:space="preserve"> </w:t>
      </w:r>
      <w:r>
        <w:rPr>
          <w:iCs/>
          <w:i/>
        </w:rPr>
        <w:t xml:space="preserve">Journal of Industrial AI</w:t>
      </w:r>
      <w:r>
        <w:t xml:space="preserve">, 12(1), 89-104.</w:t>
      </w:r>
    </w:p>
    <w:p>
      <w:pPr>
        <w:numPr>
          <w:ilvl w:val="0"/>
          <w:numId w:val="1001"/>
        </w:numPr>
        <w:pStyle w:val="Compact"/>
      </w:pPr>
      <w:hyperlink w:anchor="ref3">
        <w:r>
          <w:rPr>
            <w:rStyle w:val="Hyperlink"/>
          </w:rPr>
          <w:t xml:space="preserve">Yamamoto, R. et al. (2022)</w:t>
        </w:r>
      </w:hyperlink>
      <w:r>
        <w:t xml:space="preserve">. “Community-Driven Data Science: The Kyoto Model.”</w:t>
      </w:r>
      <w:r>
        <w:t xml:space="preserve"> </w:t>
      </w:r>
      <w:r>
        <w:rPr>
          <w:iCs/>
          <w:i/>
        </w:rPr>
        <w:t xml:space="preserve">AsiaTech Review</w:t>
      </w:r>
      <w:r>
        <w:t xml:space="preserve">, 9(4), 112-130.</w:t>
      </w:r>
    </w:p>
    <w:p>
      <w:pPr>
        <w:numPr>
          <w:ilvl w:val="0"/>
          <w:numId w:val="1001"/>
        </w:numPr>
        <w:pStyle w:val="Compact"/>
      </w:pPr>
      <w:hyperlink w:anchor="ref4">
        <w:r>
          <w:rPr>
            <w:rStyle w:val="Hyperlink"/>
          </w:rPr>
          <w:t xml:space="preserve">Nakamura, T. (2023)</w:t>
        </w:r>
      </w:hyperlink>
      <w:r>
        <w:t xml:space="preserve">. “AI in Elderly Care: Innovations from Kyoto.”</w:t>
      </w:r>
      <w:r>
        <w:t xml:space="preserve"> </w:t>
      </w:r>
      <w:r>
        <w:rPr>
          <w:iCs/>
          <w:i/>
        </w:rPr>
        <w:t xml:space="preserve">Kyoto Medical Journal</w:t>
      </w:r>
      <w:r>
        <w:t xml:space="preserve">, 78(2), 56-71.</w:t>
      </w:r>
    </w:p>
    <w:p>
      <w:pPr>
        <w:numPr>
          <w:ilvl w:val="0"/>
          <w:numId w:val="1001"/>
        </w:numPr>
        <w:pStyle w:val="Compact"/>
      </w:pPr>
      <w:hyperlink w:anchor="ref5">
        <w:r>
          <w:rPr>
            <w:rStyle w:val="Hyperlink"/>
          </w:rPr>
          <w:t xml:space="preserve">Kawakami, H. (2023)</w:t>
        </w:r>
      </w:hyperlink>
      <w:r>
        <w:t xml:space="preserve">. “Comparative Analysis of Data Science Ecosystems: Kyoto vs. Tokyo.”</w:t>
      </w:r>
      <w:r>
        <w:t xml:space="preserve"> </w:t>
      </w:r>
      <w:r>
        <w:rPr>
          <w:iCs/>
          <w:i/>
        </w:rPr>
        <w:t xml:space="preserve">Japan Tech Quarterly</w:t>
      </w:r>
      <w:r>
        <w:t xml:space="preserve">, 41(3), 30-48.</w:t>
      </w:r>
    </w:p>
    <w:p>
      <w:pPr>
        <w:pStyle w:val="FirstParagraph"/>
      </w:pPr>
      <w:r>
        <w:rPr>
          <w:bCs/>
          <w:b/>
        </w:rPr>
        <w:t xml:space="preserve">Literature Review Conclusion:</w:t>
      </w:r>
      <w:r>
        <w:t xml:space="preserve"> </w:t>
      </w:r>
      <w:r>
        <w:t xml:space="preserve">This review highlights the critical role of</w:t>
      </w:r>
      <w:r>
        <w:t xml:space="preserve"> </w:t>
      </w:r>
      <w:r>
        <w:rPr>
          <w:bCs/>
          <w:b/>
        </w:rPr>
        <w:t xml:space="preserve">Data Scientists</w:t>
      </w:r>
      <w:r>
        <w:t xml:space="preserve"> </w:t>
      </w:r>
      <w:r>
        <w:t xml:space="preserve">in Japan’s Kyoto region, emphasizing their unique contributions to balancing technological progress with cultural preservation. As Kyoto continues to evolve, its data science community will play a vital role in shaping both local and global paradigms.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Japan Kyoto</dc:title>
  <dc:creator/>
  <dc:language>en</dc:language>
  <cp:keywords/>
  <dcterms:created xsi:type="dcterms:W3CDTF">2026-07-23T20:08:01Z</dcterms:created>
  <dcterms:modified xsi:type="dcterms:W3CDTF">2026-07-23T20:08:01Z</dcterms:modified>
</cp:coreProperties>
</file>

<file path=docProps/custom.xml><?xml version="1.0" encoding="utf-8"?>
<Properties xmlns="http://schemas.openxmlformats.org/officeDocument/2006/custom-properties" xmlns:vt="http://schemas.openxmlformats.org/officeDocument/2006/docPropsVTypes"/>
</file>