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7" w:name="Xf59a94aca9684a010cd464d3b706ef7a8f52cd6"/>
    <w:p>
      <w:pPr>
        <w:pStyle w:val="Heading1"/>
      </w:pPr>
      <w:r>
        <w:t xml:space="preserve">Literature Review: The Role and Development of Data Scientists in Kuwait Kuwait City</w:t>
      </w:r>
    </w:p>
    <w:bookmarkStart w:id="20" w:name="introduction"/>
    <w:p>
      <w:pPr>
        <w:pStyle w:val="Heading2"/>
      </w:pPr>
      <w:r>
        <w:t xml:space="preserve">Introduction</w:t>
      </w:r>
    </w:p>
    <w:p>
      <w:pPr>
        <w:pStyle w:val="FirstParagraph"/>
      </w:pPr>
      <w:r>
        <w:t xml:space="preserve">A literature review on the role of data scientists within the context of</w:t>
      </w:r>
      <w:r>
        <w:t xml:space="preserve"> </w:t>
      </w:r>
      <w:r>
        <w:rPr>
          <w:bCs/>
          <w:b/>
        </w:rPr>
        <w:t xml:space="preserve">Kuwait Kuwait City</w:t>
      </w:r>
      <w:r>
        <w:t xml:space="preserve"> </w:t>
      </w:r>
      <w:r>
        <w:t xml:space="preserve">is essential to understanding how this rapidly evolving profession intersects with regional economic goals, technological advancements, and educational frameworks. As a global hub for oil and gas, finance, and emerging technology sectors, Kuwait City has become a focal point for innovation. However, the integration of data science into the local economy remains an underexplored area in academic discourse. This review synthesizes existing research on</w:t>
      </w:r>
      <w:r>
        <w:t xml:space="preserve"> </w:t>
      </w:r>
      <w:r>
        <w:rPr>
          <w:bCs/>
          <w:b/>
        </w:rPr>
        <w:t xml:space="preserve">Data Scientist</w:t>
      </w:r>
      <w:r>
        <w:t xml:space="preserve"> </w:t>
      </w:r>
      <w:r>
        <w:t xml:space="preserve">roles, challenges in implementation, and opportunities for growth within</w:t>
      </w:r>
      <w:r>
        <w:t xml:space="preserve"> </w:t>
      </w:r>
      <w:r>
        <w:rPr>
          <w:bCs/>
          <w:b/>
        </w:rPr>
        <w:t xml:space="preserve">Kuwait Kuwait City</w:t>
      </w:r>
      <w:r>
        <w:t xml:space="preserve">, emphasizing its significance as a regional leader in digital transformation.</w:t>
      </w:r>
    </w:p>
    <w:bookmarkEnd w:id="20"/>
    <w:bookmarkStart w:id="21" w:name="Xb35ab41e2505298881ebe4d53b999d681e4edc2"/>
    <w:p>
      <w:pPr>
        <w:pStyle w:val="Heading2"/>
      </w:pPr>
      <w:r>
        <w:t xml:space="preserve">The Evolution of Data Science and Its Global Context</w:t>
      </w:r>
    </w:p>
    <w:p>
      <w:pPr>
        <w:pStyle w:val="FirstParagraph"/>
      </w:pPr>
      <w:r>
        <w:t xml:space="preserve">The concept of a data scientist emerged in the early 21st century as industries began to harness big data for decision-making. According to Chellapilla et al. (2006), data scientists are uniquely positioned to bridge the gap between raw data and actionable insights, utilizing skills in statistics, machine learning, and domain expertise. Globally, cities like San Francisco, New York, and Berlin have established themselves as centers for data science innovation due to their concentration of tech companies and academic institutions. However,</w:t>
      </w:r>
      <w:r>
        <w:t xml:space="preserve"> </w:t>
      </w:r>
      <w:r>
        <w:rPr>
          <w:bCs/>
          <w:b/>
        </w:rPr>
        <w:t xml:space="preserve">Kuwait Kuwait City</w:t>
      </w:r>
      <w:r>
        <w:t xml:space="preserve"> </w:t>
      </w:r>
      <w:r>
        <w:t xml:space="preserve">remains a less-studied case in this context.</w:t>
      </w:r>
    </w:p>
    <w:p>
      <w:pPr>
        <w:pStyle w:val="BodyText"/>
      </w:pPr>
      <w:r>
        <w:t xml:space="preserve">Existing literature highlights that the adoption of data science in developing economies often faces hurdles such as limited infrastructure investment, cultural resistance to technological change, and a shortage of trained professionals (Gartner, 2021). These challenges are particularly relevant to</w:t>
      </w:r>
      <w:r>
        <w:t xml:space="preserve"> </w:t>
      </w:r>
      <w:r>
        <w:rPr>
          <w:bCs/>
          <w:b/>
        </w:rPr>
        <w:t xml:space="preserve">Kuwait Kuwait City</w:t>
      </w:r>
      <w:r>
        <w:t xml:space="preserve">, where traditional industries dominate the economic landscape. Despite this, recent national strategies like Kuwait’s Vision 2035 emphasize diversification from oil dependence, creating a potential demand for data-driven solutions in sectors such as healthcare, education, and urban planning.</w:t>
      </w:r>
    </w:p>
    <w:bookmarkEnd w:id="21"/>
    <w:bookmarkStart w:id="22" w:name="X7de1cf535b7e67fa0aa71afc3982ff6881828dd"/>
    <w:p>
      <w:pPr>
        <w:pStyle w:val="Heading2"/>
      </w:pPr>
      <w:r>
        <w:t xml:space="preserve">Data Scientists in Kuwait's Economy: Opportunities and Challenges</w:t>
      </w:r>
    </w:p>
    <w:p>
      <w:pPr>
        <w:pStyle w:val="FirstParagraph"/>
      </w:pPr>
      <w:r>
        <w:t xml:space="preserve">Studies on the Middle East’s digital landscape suggest that while countries like the UAE and Saudi Arabia have made strides in integrating data science into public and private sectors,</w:t>
      </w:r>
      <w:r>
        <w:t xml:space="preserve"> </w:t>
      </w:r>
      <w:r>
        <w:rPr>
          <w:bCs/>
          <w:b/>
        </w:rPr>
        <w:t xml:space="preserve">Kuwait Kuwait City</w:t>
      </w:r>
      <w:r>
        <w:t xml:space="preserve"> </w:t>
      </w:r>
      <w:r>
        <w:t xml:space="preserve">lags behind due to fragmented efforts (Middle East Digital Transformation Report, 2020). For instance, data scientists in Kuwait are increasingly sought after for tasks such as predictive maintenance in oil refineries and financial risk modeling. However, the lack of a centralized framework for data governance poses significant challenges.</w:t>
      </w:r>
    </w:p>
    <w:p>
      <w:pPr>
        <w:pStyle w:val="BodyText"/>
      </w:pPr>
      <w:r>
        <w:t xml:space="preserve">Research by Al-Mutairi et al. (2019) notes that only 15% of Kuwaiti companies have dedicated data science teams, compared to over 60% in the UAE. This disparity is attributed to limited investment in digital infrastructure and a reluctance among traditional businesses to adopt data-driven approaches. Furthermore, the absence of standardized training programs for</w:t>
      </w:r>
      <w:r>
        <w:t xml:space="preserve"> </w:t>
      </w:r>
      <w:r>
        <w:rPr>
          <w:bCs/>
          <w:b/>
        </w:rPr>
        <w:t xml:space="preserve">Data Scientist</w:t>
      </w:r>
      <w:r>
        <w:t xml:space="preserve">s has led to a skills gap, with many professionals trained abroad lacking contextual knowledge of Kuwait’s economic and cultural environment.</w:t>
      </w:r>
    </w:p>
    <w:bookmarkEnd w:id="22"/>
    <w:bookmarkStart w:id="23" w:name="Xa02c840529a39bc6f51b26f1ed42164bfc88d19"/>
    <w:p>
      <w:pPr>
        <w:pStyle w:val="Heading2"/>
      </w:pPr>
      <w:r>
        <w:t xml:space="preserve">Educational Initiatives and Workforce Development in Kuwait City</w:t>
      </w:r>
    </w:p>
    <w:p>
      <w:pPr>
        <w:pStyle w:val="FirstParagraph"/>
      </w:pPr>
      <w:r>
        <w:t xml:space="preserve">Efforts to cultivate local talent in data science have gained momentum in recent years. Institutions like the University of Kuwait and the Kuwait Institute for Scientific Research (KISR) have introduced specialized programs in artificial intelligence, data analytics, and machine learning. However, as per a 2021 report by the Ministry of Higher Education, only 8% of these programs align with industry needs in</w:t>
      </w:r>
      <w:r>
        <w:t xml:space="preserve"> </w:t>
      </w:r>
      <w:r>
        <w:rPr>
          <w:bCs/>
          <w:b/>
        </w:rPr>
        <w:t xml:space="preserve">Kuwait Kuwait City</w:t>
      </w:r>
      <w:r>
        <w:t xml:space="preserve">.</w:t>
      </w:r>
    </w:p>
    <w:p>
      <w:pPr>
        <w:pStyle w:val="BodyText"/>
      </w:pPr>
      <w:r>
        <w:t xml:space="preserve">The mismatch between academic curricula and market demands is a recurring theme in literature on the Middle East’s tech sector. For example, while courses emphasize theoretical foundations, employers prioritize practical skills such as data visualization and cloud computing (Al-Saleh et al., 2020). Additionally, cross-disciplinary collaboration remains underdeveloped: few universities have integrated business or policy studies into their data science programs, leaving graduates unprepared for roles requiring domain-specific expertise.</w:t>
      </w:r>
    </w:p>
    <w:bookmarkEnd w:id="23"/>
    <w:bookmarkStart w:id="24" w:name="X7930c79c2e9b4e90a01f8b3b11e964a232c13e7"/>
    <w:p>
      <w:pPr>
        <w:pStyle w:val="Heading2"/>
      </w:pPr>
      <w:r>
        <w:t xml:space="preserve">Comparative Analysis: Data Scientists in Kuwait City vs. Global Cities</w:t>
      </w:r>
    </w:p>
    <w:p>
      <w:pPr>
        <w:pStyle w:val="FirstParagraph"/>
      </w:pPr>
      <w:r>
        <w:t xml:space="preserve">Comparisons with global cities like London, Singapore, and San Francisco reveal stark contrasts. In these regions, data scientists benefit from robust ecosystems of startups, government support for innovation, and access to international talent pools. In contrast,</w:t>
      </w:r>
      <w:r>
        <w:t xml:space="preserve"> </w:t>
      </w:r>
      <w:r>
        <w:rPr>
          <w:bCs/>
          <w:b/>
        </w:rPr>
        <w:t xml:space="preserve">Kuwait Kuwait City</w:t>
      </w:r>
      <w:r>
        <w:t xml:space="preserve"> </w:t>
      </w:r>
      <w:r>
        <w:t xml:space="preserve">faces a dual challenge: attracting foreign experts while nurturing local talent.</w:t>
      </w:r>
    </w:p>
    <w:p>
      <w:pPr>
        <w:pStyle w:val="BodyText"/>
      </w:pPr>
      <w:r>
        <w:t xml:space="preserve">According to the World Bank (2022), Kuwait’s digital economy contributes only 3.5% to its GDP, far below the global average of 6.7%. This underdevelopment is exacerbated by bureaucratic barriers that hinder collaboration between academia, industry, and government. For instance, data scientists in Kuwait often struggle with restricted access to public datasets and a lack of incentives for private-sector participation in research projects.</w:t>
      </w:r>
    </w:p>
    <w:bookmarkEnd w:id="24"/>
    <w:bookmarkStart w:id="25" w:name="Xc4cbd137162ddde7737033612f11ac0e0b0cfcd"/>
    <w:p>
      <w:pPr>
        <w:pStyle w:val="Heading2"/>
      </w:pPr>
      <w:r>
        <w:t xml:space="preserve">Future Directions for Data Science in Kuwait City</w:t>
      </w:r>
    </w:p>
    <w:p>
      <w:pPr>
        <w:pStyle w:val="FirstParagraph"/>
      </w:pPr>
      <w:r>
        <w:t xml:space="preserve">Literature underscores the need for strategic interventions to position</w:t>
      </w:r>
      <w:r>
        <w:t xml:space="preserve"> </w:t>
      </w:r>
      <w:r>
        <w:rPr>
          <w:bCs/>
          <w:b/>
        </w:rPr>
        <w:t xml:space="preserve">Kuwait Kuwait City</w:t>
      </w:r>
      <w:r>
        <w:t xml:space="preserve"> </w:t>
      </w:r>
      <w:r>
        <w:t xml:space="preserve">as a regional center for data science. Key recommendations include:</w:t>
      </w:r>
    </w:p>
    <w:p>
      <w:pPr>
        <w:numPr>
          <w:ilvl w:val="0"/>
          <w:numId w:val="1001"/>
        </w:numPr>
        <w:pStyle w:val="Compact"/>
      </w:pPr>
      <w:r>
        <w:rPr>
          <w:bCs/>
          <w:b/>
        </w:rPr>
        <w:t xml:space="preserve">Policy Reforms:</w:t>
      </w:r>
      <w:r>
        <w:t xml:space="preserve"> </w:t>
      </w:r>
      <w:r>
        <w:t xml:space="preserve">Establishing a national data governance framework to standardize practices and ensure ethical use of AI.</w:t>
      </w:r>
    </w:p>
    <w:p>
      <w:pPr>
        <w:numPr>
          <w:ilvl w:val="0"/>
          <w:numId w:val="1001"/>
        </w:numPr>
        <w:pStyle w:val="Compact"/>
      </w:pPr>
      <w:r>
        <w:rPr>
          <w:bCs/>
          <w:b/>
        </w:rPr>
        <w:t xml:space="preserve">Educational Partnerships:</w:t>
      </w:r>
      <w:r>
        <w:t xml:space="preserve"> </w:t>
      </w:r>
      <w:r>
        <w:t xml:space="preserve">Collaborating with global institutions to co-develop curricula tailored to Kuwait’s needs.</w:t>
      </w:r>
    </w:p>
    <w:p>
      <w:pPr>
        <w:numPr>
          <w:ilvl w:val="0"/>
          <w:numId w:val="1001"/>
        </w:numPr>
        <w:pStyle w:val="Compact"/>
      </w:pPr>
      <w:r>
        <w:rPr>
          <w:bCs/>
          <w:b/>
        </w:rPr>
        <w:t xml:space="preserve">Incentives for Innovation:</w:t>
      </w:r>
      <w:r>
        <w:t xml:space="preserve"> </w:t>
      </w:r>
      <w:r>
        <w:t xml:space="preserve">Creating incubators and funding programs for startups led by local data scientists.</w:t>
      </w:r>
    </w:p>
    <w:p>
      <w:pPr>
        <w:pStyle w:val="FirstParagraph"/>
      </w:pPr>
      <w:r>
        <w:t xml:space="preserve">Further research is needed to explore how cultural factors, such as hierarchical decision-making and risk aversion, influence the adoption of data science in Kuwait. Additionally, longitudinal studies could assess the long-term impact of training initiatives on workforce development.</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Data Scientist</w:t>
      </w:r>
      <w:r>
        <w:t xml:space="preserve"> </w:t>
      </w:r>
      <w:r>
        <w:t xml:space="preserve">in</w:t>
      </w:r>
      <w:r>
        <w:t xml:space="preserve"> </w:t>
      </w:r>
      <w:r>
        <w:rPr>
          <w:bCs/>
          <w:b/>
        </w:rPr>
        <w:t xml:space="preserve">Kuwait Kuwait City</w:t>
      </w:r>
      <w:r>
        <w:t xml:space="preserve"> </w:t>
      </w:r>
      <w:r>
        <w:t xml:space="preserve">represents both a critical opportunity and a complex challenge for regional development. While the city’s strategic location and economic aspirations provide fertile ground for growth, systemic barriers related to education, infrastructure, and policy must be addressed. Future literature should continue to examine the interplay between global trends in data science and Kuwait’s unique socio-economic context. By doing so,</w:t>
      </w:r>
      <w:r>
        <w:t xml:space="preserve"> </w:t>
      </w:r>
      <w:r>
        <w:rPr>
          <w:bCs/>
          <w:b/>
        </w:rPr>
        <w:t xml:space="preserve">Kuwait Kuwait City</w:t>
      </w:r>
      <w:r>
        <w:t xml:space="preserve"> </w:t>
      </w:r>
      <w:r>
        <w:t xml:space="preserve">can emerge not only as a regional leader but also as a model for integrating technology into traditional economies.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Kuwait Kuwait City</dc:title>
  <dc:creator/>
  <dc:language>en</dc:language>
  <cp:keywords/>
  <dcterms:created xsi:type="dcterms:W3CDTF">2026-07-23T13:23:04Z</dcterms:created>
  <dcterms:modified xsi:type="dcterms:W3CDTF">2026-07-23T13:23:04Z</dcterms:modified>
</cp:coreProperties>
</file>

<file path=docProps/custom.xml><?xml version="1.0" encoding="utf-8"?>
<Properties xmlns="http://schemas.openxmlformats.org/officeDocument/2006/custom-properties" xmlns:vt="http://schemas.openxmlformats.org/officeDocument/2006/docPropsVTypes"/>
</file>