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9a97f2a6c11d8d9451411d6ecaa6b895b3e99af"/>
    <w:p>
      <w:pPr>
        <w:pStyle w:val="Heading1"/>
      </w:pPr>
      <w:r>
        <w:t xml:space="preserve">Literature Review: The Role and Development of Data Scientists in Mexico City, Mexico</w:t>
      </w:r>
    </w:p>
    <w:p>
      <w:pPr>
        <w:pStyle w:val="FirstParagraph"/>
      </w:pPr>
      <w:r>
        <w:rPr>
          <w:bCs/>
          <w:b/>
        </w:rPr>
        <w:t xml:space="preserve">Introduction:</w:t>
      </w:r>
      <w:r>
        <w:t xml:space="preserve"> </w:t>
      </w:r>
      <w:r>
        <w:t xml:space="preserve">In recent years, the demand for skilled professionals in data science has surged globally, with cities like New York, London, and Berlin emerging as hubs for innovation. However, the rise of a dynamic tech ecosystem has positioned</w:t>
      </w:r>
      <w:r>
        <w:t xml:space="preserve"> </w:t>
      </w:r>
      <w:r>
        <w:rPr>
          <w:bCs/>
          <w:b/>
        </w:rPr>
        <w:t xml:space="preserve">Mexico City</w:t>
      </w:r>
      <w:r>
        <w:t xml:space="preserve"> </w:t>
      </w:r>
      <w:r>
        <w:t xml:space="preserve">as an increasingly significant player in this field. As the capital of Mexico and a major economic center in Latin America,</w:t>
      </w:r>
      <w:r>
        <w:t xml:space="preserve"> </w:t>
      </w:r>
      <w:r>
        <w:rPr>
          <w:bCs/>
          <w:b/>
        </w:rPr>
        <w:t xml:space="preserve">Mexico City</w:t>
      </w:r>
      <w:r>
        <w:t xml:space="preserve"> </w:t>
      </w:r>
      <w:r>
        <w:t xml:space="preserve">offers unique opportunities for data scientists to contribute to industries such as finance, healthcare, logistics, and public policy. This literature review explores the current state of data science in</w:t>
      </w:r>
      <w:r>
        <w:t xml:space="preserve"> </w:t>
      </w:r>
      <w:r>
        <w:rPr>
          <w:bCs/>
          <w:b/>
        </w:rPr>
        <w:t xml:space="preserve">Mexico City</w:t>
      </w:r>
      <w:r>
        <w:t xml:space="preserve">, its challenges and growth drivers, and its implications for the region’s development.</w:t>
      </w:r>
    </w:p>
    <w:bookmarkStart w:id="20" w:name="Xfc901d5cb14b6d38a073e1cf0f1888e9d4ffb53"/>
    <w:p>
      <w:pPr>
        <w:pStyle w:val="Heading2"/>
      </w:pPr>
      <w:r>
        <w:t xml:space="preserve">Historical Context of Data Science in Mexico</w:t>
      </w:r>
    </w:p>
    <w:p>
      <w:pPr>
        <w:pStyle w:val="FirstParagraph"/>
      </w:pPr>
      <w:r>
        <w:t xml:space="preserve">The concept of data science as a distinct discipline gained traction globally in the early 2000s, driven by advancements in computing power, machine learning algorithms, and big data technologies. In</w:t>
      </w:r>
      <w:r>
        <w:t xml:space="preserve"> </w:t>
      </w:r>
      <w:r>
        <w:rPr>
          <w:bCs/>
          <w:b/>
        </w:rPr>
        <w:t xml:space="preserve">Mexico</w:t>
      </w:r>
      <w:r>
        <w:t xml:space="preserve">, the academic and professional landscape for data science has evolved more slowly compared to North America or Europe. Early efforts to formalize data science education began in institutions like the National Autonomous University of Mexico (UNAM) and Instituto Tecnológico de Monterrey (ITESM), which introduced interdisciplinary programs combining statistics, computer science, and business analytics by the late 2000s.</w:t>
      </w:r>
    </w:p>
    <w:p>
      <w:pPr>
        <w:pStyle w:val="BodyText"/>
      </w:pPr>
      <w:r>
        <w:t xml:space="preserve">However, it was not until the mid-2010s that</w:t>
      </w:r>
      <w:r>
        <w:t xml:space="preserve"> </w:t>
      </w:r>
      <w:r>
        <w:rPr>
          <w:bCs/>
          <w:b/>
        </w:rPr>
        <w:t xml:space="preserve">Mexico City</w:t>
      </w:r>
      <w:r>
        <w:t xml:space="preserve"> </w:t>
      </w:r>
      <w:r>
        <w:t xml:space="preserve">began to see a surge in demand for data scientists. This shift coincided with the rise of digital transformation initiatives in both public and private sectors. For example, government agencies such as the National Institute of Statistics and Geography (INEGI) started leveraging data science for urban planning, while companies like BBVA Bancomer and Coppel integrated predictive analytics into their operations.</w:t>
      </w:r>
    </w:p>
    <w:bookmarkEnd w:id="20"/>
    <w:bookmarkStart w:id="21" w:name="X7aa007ee93958b89ff2cf0062d418bdf1382937"/>
    <w:p>
      <w:pPr>
        <w:pStyle w:val="Heading2"/>
      </w:pPr>
      <w:r>
        <w:t xml:space="preserve">Current State of Data Science in Mexico City</w:t>
      </w:r>
    </w:p>
    <w:p>
      <w:pPr>
        <w:pStyle w:val="FirstParagraph"/>
      </w:pPr>
      <w:r>
        <w:rPr>
          <w:bCs/>
          <w:b/>
        </w:rPr>
        <w:t xml:space="preserve">Mexico City</w:t>
      </w:r>
      <w:r>
        <w:t xml:space="preserve"> </w:t>
      </w:r>
      <w:r>
        <w:t xml:space="preserve">has become a focal point for data science professionals due to its concentration of technology firms, startups, and research institutions. According to reports from the Mexican Ministry of Economy (SE), the city hosts over 15% of the country’s tech workforce, with a growing proportion specializing in data analysis and machine learning. The presence of global corporations such as Google, Microsoft, and IBM in</w:t>
      </w:r>
      <w:r>
        <w:t xml:space="preserve"> </w:t>
      </w:r>
      <w:r>
        <w:rPr>
          <w:bCs/>
          <w:b/>
        </w:rPr>
        <w:t xml:space="preserve">Mexico City</w:t>
      </w:r>
      <w:r>
        <w:t xml:space="preserve"> </w:t>
      </w:r>
      <w:r>
        <w:t xml:space="preserve">has further amplified opportunities for data scientists to engage in cutting-edge projects.</w:t>
      </w:r>
    </w:p>
    <w:p>
      <w:pPr>
        <w:pStyle w:val="BodyText"/>
      </w:pPr>
      <w:r>
        <w:t xml:space="preserve">Industries reliant on data science in</w:t>
      </w:r>
      <w:r>
        <w:t xml:space="preserve"> </w:t>
      </w:r>
      <w:r>
        <w:rPr>
          <w:bCs/>
          <w:b/>
        </w:rPr>
        <w:t xml:space="preserve">Mexico City</w:t>
      </w:r>
      <w:r>
        <w:t xml:space="preserve"> </w:t>
      </w:r>
      <w:r>
        <w:t xml:space="preserve">include:</w:t>
      </w:r>
    </w:p>
    <w:p>
      <w:pPr>
        <w:numPr>
          <w:ilvl w:val="0"/>
          <w:numId w:val="1001"/>
        </w:numPr>
        <w:pStyle w:val="Compact"/>
      </w:pPr>
      <w:r>
        <w:rPr>
          <w:bCs/>
          <w:b/>
        </w:rPr>
        <w:t xml:space="preserve">Finance:</w:t>
      </w:r>
      <w:r>
        <w:t xml:space="preserve"> </w:t>
      </w:r>
      <w:r>
        <w:t xml:space="preserve">Banks and fintech firms use predictive modeling for credit risk assessment and fraud detection.</w:t>
      </w:r>
    </w:p>
    <w:p>
      <w:pPr>
        <w:numPr>
          <w:ilvl w:val="0"/>
          <w:numId w:val="1001"/>
        </w:numPr>
        <w:pStyle w:val="Compact"/>
      </w:pPr>
      <w:r>
        <w:rPr>
          <w:bCs/>
          <w:b/>
        </w:rPr>
        <w:t xml:space="preserve">E-commerce:</w:t>
      </w:r>
      <w:r>
        <w:t xml:space="preserve"> </w:t>
      </w:r>
      <w:r>
        <w:t xml:space="preserve">Companies like Amazon Mexico and MercadoLibre employ data scientists to optimize supply chains and personalize customer experiences.</w:t>
      </w:r>
    </w:p>
    <w:p>
      <w:pPr>
        <w:numPr>
          <w:ilvl w:val="0"/>
          <w:numId w:val="1001"/>
        </w:numPr>
        <w:pStyle w:val="Compact"/>
      </w:pPr>
      <w:r>
        <w:rPr>
          <w:bCs/>
          <w:b/>
        </w:rPr>
        <w:t xml:space="preserve">Healthcare:</w:t>
      </w:r>
      <w:r>
        <w:t xml:space="preserve"> </w:t>
      </w:r>
      <w:r>
        <w:t xml:space="preserve">Hospitals and research institutions utilize machine learning for disease prediction and medical imaging analysis.</w:t>
      </w:r>
    </w:p>
    <w:bookmarkEnd w:id="21"/>
    <w:bookmarkStart w:id="22" w:name="X1dd8cf7e3cc92e9f16684466c13a8022c6a34cc"/>
    <w:p>
      <w:pPr>
        <w:pStyle w:val="Heading2"/>
      </w:pPr>
      <w:r>
        <w:t xml:space="preserve">Challenges Facing Data Scientists in Mexico City</w:t>
      </w:r>
    </w:p>
    <w:p>
      <w:pPr>
        <w:pStyle w:val="FirstParagraph"/>
      </w:pPr>
      <w:r>
        <w:t xml:space="preserve">Despite its growth, the data science community in</w:t>
      </w:r>
      <w:r>
        <w:t xml:space="preserve"> </w:t>
      </w:r>
      <w:r>
        <w:rPr>
          <w:bCs/>
          <w:b/>
        </w:rPr>
        <w:t xml:space="preserve">Mexico City</w:t>
      </w:r>
      <w:r>
        <w:t xml:space="preserve"> </w:t>
      </w:r>
      <w:r>
        <w:t xml:space="preserve">faces several challenges. One major issue is the shortage of specialized educational programs that align with industry needs. While institutions like ITESM and Tecnológico de Monterrey offer data science degrees, critics argue that curricula often lag behind real-world applications. Additionally, many professionals in</w:t>
      </w:r>
      <w:r>
        <w:t xml:space="preserve"> </w:t>
      </w:r>
      <w:r>
        <w:rPr>
          <w:bCs/>
          <w:b/>
        </w:rPr>
        <w:t xml:space="preserve">Mexico City</w:t>
      </w:r>
      <w:r>
        <w:t xml:space="preserve"> </w:t>
      </w:r>
      <w:r>
        <w:t xml:space="preserve">lack access to large-scale datasets or computational resources required for advanced analytics.</w:t>
      </w:r>
    </w:p>
    <w:p>
      <w:pPr>
        <w:pStyle w:val="BodyText"/>
      </w:pPr>
      <w:r>
        <w:t xml:space="preserve">Another challenge is the competition with other regions in Latin America and North America. Skilled data scientists in</w:t>
      </w:r>
      <w:r>
        <w:t xml:space="preserve"> </w:t>
      </w:r>
      <w:r>
        <w:rPr>
          <w:bCs/>
          <w:b/>
        </w:rPr>
        <w:t xml:space="preserve">Mexico City</w:t>
      </w:r>
      <w:r>
        <w:t xml:space="preserve"> </w:t>
      </w:r>
      <w:r>
        <w:t xml:space="preserve">often face pressure to relocate to cities like San Francisco or Bogotá, where salaries and innovation opportunities are perceived as more attractive. Furthermore, legal frameworks around data privacy—such as the Federal Law on Protection of Personal Data Held by Private Parties (LFPDPPP)—pose complexities for professionals working with sensitive information.</w:t>
      </w:r>
    </w:p>
    <w:bookmarkEnd w:id="22"/>
    <w:bookmarkStart w:id="24" w:name="opportunities-for-growth"/>
    <w:p>
      <w:pPr>
        <w:pStyle w:val="Heading2"/>
      </w:pPr>
      <w:r>
        <w:t xml:space="preserve">Opportunities for Growth</w:t>
      </w:r>
    </w:p>
    <w:p>
      <w:pPr>
        <w:pStyle w:val="FirstParagraph"/>
      </w:pPr>
      <w:r>
        <w:t xml:space="preserve">The Mexican government’s push for digital transformation presents a significant opportunity. Initiatives like “Mexico Digital,” launched in 2018, aim to position the country as a regional tech leader by investing in infrastructure and education. In</w:t>
      </w:r>
      <w:r>
        <w:t xml:space="preserve"> </w:t>
      </w:r>
      <w:r>
        <w:rPr>
          <w:bCs/>
          <w:b/>
        </w:rPr>
        <w:t xml:space="preserve">Mexico City</w:t>
      </w:r>
      <w:r>
        <w:t xml:space="preserve">, this has translated into public-private partnerships that fund data science research and innovation labs. For instance, the Mexico City Government’s Open Data Portal (</w:t>
      </w:r>
      <w:hyperlink r:id="rId23">
        <w:r>
          <w:rPr>
            <w:rStyle w:val="Hyperlink"/>
          </w:rPr>
          <w:t xml:space="preserve">https://data.gob.mx</w:t>
        </w:r>
      </w:hyperlink>
      <w:r>
        <w:t xml:space="preserve">) provides a repository of datasets for civic and commercial use, fostering collaboration between academia and industry.</w:t>
      </w:r>
    </w:p>
    <w:p>
      <w:pPr>
        <w:pStyle w:val="BodyText"/>
      </w:pPr>
      <w:r>
        <w:t xml:space="preserve">Startups in sectors like fintech (e.g., Konnekt, Platzi) also contribute to the demand for data scientists. These companies rely on predictive analytics to tailor financial products to underserved markets, a unique challenge in</w:t>
      </w:r>
      <w:r>
        <w:t xml:space="preserve"> </w:t>
      </w:r>
      <w:r>
        <w:rPr>
          <w:bCs/>
          <w:b/>
        </w:rPr>
        <w:t xml:space="preserve">Mexico City</w:t>
      </w:r>
      <w:r>
        <w:t xml:space="preserve"> </w:t>
      </w:r>
      <w:r>
        <w:t xml:space="preserve">where economic disparities are pronounced. Additionally, the city’s role as a cultural and academic hub attracts international researchers and entrepreneurs, further enriching its data science ecosystem.</w:t>
      </w:r>
    </w:p>
    <w:bookmarkEnd w:id="24"/>
    <w:bookmarkStart w:id="25" w:name="future-trends-and-implications"/>
    <w:p>
      <w:pPr>
        <w:pStyle w:val="Heading2"/>
      </w:pPr>
      <w:r>
        <w:t xml:space="preserve">Future Trends and Implications</w:t>
      </w:r>
    </w:p>
    <w:p>
      <w:pPr>
        <w:pStyle w:val="FirstParagraph"/>
      </w:pPr>
      <w:r>
        <w:t xml:space="preserve">The future of data science in</w:t>
      </w:r>
      <w:r>
        <w:t xml:space="preserve"> </w:t>
      </w:r>
      <w:r>
        <w:rPr>
          <w:bCs/>
          <w:b/>
        </w:rPr>
        <w:t xml:space="preserve">Mexico City</w:t>
      </w:r>
      <w:r>
        <w:t xml:space="preserve"> </w:t>
      </w:r>
      <w:r>
        <w:t xml:space="preserve">is likely to be shaped by three key trends: the integration of artificial intelligence (AI) into public services, the rise of ethical considerations in data usage, and increased collaboration between universities and industries. For example, AI-driven tools are being tested for traffic management systems and healthcare diagnostics in</w:t>
      </w:r>
      <w:r>
        <w:t xml:space="preserve"> </w:t>
      </w:r>
      <w:r>
        <w:rPr>
          <w:bCs/>
          <w:b/>
        </w:rPr>
        <w:t xml:space="preserve">Mexico City</w:t>
      </w:r>
      <w:r>
        <w:t xml:space="preserve">, while debates around algorithmic bias have spurred calls for more transparent data practices.</w:t>
      </w:r>
    </w:p>
    <w:p>
      <w:pPr>
        <w:pStyle w:val="BodyText"/>
      </w:pPr>
      <w:r>
        <w:t xml:space="preserve">Moreover, the need for interdisciplinary education is becoming increasingly critical. Data scientists in</w:t>
      </w:r>
      <w:r>
        <w:t xml:space="preserve"> </w:t>
      </w:r>
      <w:r>
        <w:rPr>
          <w:bCs/>
          <w:b/>
        </w:rPr>
        <w:t xml:space="preserve">Mexico City</w:t>
      </w:r>
      <w:r>
        <w:t xml:space="preserve"> </w:t>
      </w:r>
      <w:r>
        <w:t xml:space="preserve">must not only master statistical and computational skills but also understand local socio-economic contexts to create impactful solutions. This underscores the importance of tailoring academic programs and professional training to address regional challenges.</w:t>
      </w:r>
    </w:p>
    <w:bookmarkEnd w:id="25"/>
    <w:bookmarkStart w:id="26" w:name="conclusion"/>
    <w:p>
      <w:pPr>
        <w:pStyle w:val="Heading2"/>
      </w:pPr>
      <w:r>
        <w:t xml:space="preserve">Conclusion</w:t>
      </w:r>
    </w:p>
    <w:p>
      <w:pPr>
        <w:pStyle w:val="FirstParagraph"/>
      </w:pPr>
      <w:r>
        <w:t xml:space="preserve">In conclusion, the role of data scientists in</w:t>
      </w:r>
      <w:r>
        <w:t xml:space="preserve"> </w:t>
      </w:r>
      <w:r>
        <w:rPr>
          <w:bCs/>
          <w:b/>
        </w:rPr>
        <w:t xml:space="preserve">Mexico City</w:t>
      </w:r>
      <w:r>
        <w:t xml:space="preserve"> </w:t>
      </w:r>
      <w:r>
        <w:t xml:space="preserve">is pivotal for driving innovation and addressing complex urban challenges. While the city’s data science landscape faces hurdles such as educational gaps and regulatory constraints, its strategic position as a tech hub offers immense potential. By investing in education, fostering public-private partnerships, and promoting ethical AI practices,</w:t>
      </w:r>
      <w:r>
        <w:t xml:space="preserve"> </w:t>
      </w:r>
      <w:r>
        <w:rPr>
          <w:bCs/>
          <w:b/>
        </w:rPr>
        <w:t xml:space="preserve">Mexico City</w:t>
      </w:r>
      <w:r>
        <w:t xml:space="preserve"> </w:t>
      </w:r>
      <w:r>
        <w:t xml:space="preserve">can solidify its reputation as a global leader in data science. For professionals in this field, the opportunities are vast—and the need for skilled experts has never been greater.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data.gob.mx" TargetMode="External" /></Relationships>
</file>

<file path=word/_rels/footnotes.xml.rels><?xml version="1.0" encoding="UTF-8"?><Relationships xmlns="http://schemas.openxmlformats.org/package/2006/relationships"><Relationship Type="http://schemas.openxmlformats.org/officeDocument/2006/relationships/hyperlink" Id="rId23" Target="https://data.gob.m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Mexico City</dc:title>
  <dc:creator/>
  <dc:language>en</dc:language>
  <cp:keywords/>
  <dcterms:created xsi:type="dcterms:W3CDTF">2026-07-23T16:22:51Z</dcterms:created>
  <dcterms:modified xsi:type="dcterms:W3CDTF">2026-07-23T16:22:51Z</dcterms:modified>
</cp:coreProperties>
</file>

<file path=docProps/custom.xml><?xml version="1.0" encoding="utf-8"?>
<Properties xmlns="http://schemas.openxmlformats.org/officeDocument/2006/custom-properties" xmlns:vt="http://schemas.openxmlformats.org/officeDocument/2006/docPropsVTypes"/>
</file>