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7ee17cf06d333f481d4fbe29333b4e3a3efba32"/>
    <w:p>
      <w:pPr>
        <w:pStyle w:val="Heading1"/>
      </w:pPr>
      <w:r>
        <w:t xml:space="preserve">Literature Review: The Role of a Data Scientist in the Context of United Arab Emirates Abu Dhabi</w:t>
      </w:r>
    </w:p>
    <w:p>
      <w:pPr>
        <w:pStyle w:val="FirstParagraph"/>
      </w:pPr>
      <w:r>
        <w:t xml:space="preserve">This Literature Review explores the evolving role and significance of a</w:t>
      </w:r>
      <w:r>
        <w:t xml:space="preserve"> </w:t>
      </w:r>
      <w:r>
        <w:rPr>
          <w:bCs/>
          <w:b/>
        </w:rPr>
        <w:t xml:space="preserve">Data Scientist</w:t>
      </w:r>
      <w:r>
        <w:t xml:space="preserve"> </w:t>
      </w:r>
      <w:r>
        <w:t xml:space="preserve">within the unique socio-economic landscape of</w:t>
      </w:r>
      <w:r>
        <w:t xml:space="preserve"> </w:t>
      </w:r>
      <w:r>
        <w:rPr>
          <w:bCs/>
          <w:b/>
        </w:rPr>
        <w:t xml:space="preserve">United Arab Emirates Abu Dhabi</w:t>
      </w:r>
      <w:r>
        <w:t xml:space="preserve">. As one of the most developed cities in the Middle East, Abu Dhabi has emerged as a hub for technological innovation, economic diversification, and advanced research. This document synthesizes existing academic discourse, industry reports, and policy frameworks to analyze how Data Scientists contribute to strategic goals in Abu Dhabi while addressing regional challenges.</w:t>
      </w:r>
    </w:p>
    <w:bookmarkStart w:id="20" w:name="introduction"/>
    <w:p>
      <w:pPr>
        <w:pStyle w:val="Heading2"/>
      </w:pPr>
      <w:r>
        <w:t xml:space="preserve">Introduction</w:t>
      </w:r>
    </w:p>
    <w:p>
      <w:pPr>
        <w:pStyle w:val="FirstParagraph"/>
      </w:pPr>
      <w:r>
        <w:t xml:space="preserve">The United Arab Emirates (UAE), particularly Abu Dhabi, has prioritized the transition from an oil-dependent economy to a knowledge-based one. This transformation has increased demand for skilled professionals who can harness data for decision-making across sectors such as healthcare, energy, transportation, and governance. A</w:t>
      </w:r>
      <w:r>
        <w:t xml:space="preserve"> </w:t>
      </w:r>
      <w:r>
        <w:rPr>
          <w:bCs/>
          <w:b/>
        </w:rPr>
        <w:t xml:space="preserve">Data Scientist</w:t>
      </w:r>
      <w:r>
        <w:t xml:space="preserve"> </w:t>
      </w:r>
      <w:r>
        <w:t xml:space="preserve">plays a pivotal role in this shift by analyzing large datasets to uncover patterns, predict trends, and optimize processes. However, the specific context of Abu Dhabi—characterized by its cultural values, regulatory environment, and economic priorities—demands a nuanced understanding of how Data Science is applied locally.</w:t>
      </w:r>
    </w:p>
    <w:bookmarkEnd w:id="20"/>
    <w:bookmarkStart w:id="21" w:name="X8d0e17d1f6fb612230013627f94130b841ef3e7"/>
    <w:p>
      <w:pPr>
        <w:pStyle w:val="Heading2"/>
      </w:pPr>
      <w:r>
        <w:t xml:space="preserve">The Role of Data Scientists in United Arab Emirates Abu Dhabi</w:t>
      </w:r>
    </w:p>
    <w:p>
      <w:pPr>
        <w:pStyle w:val="FirstParagraph"/>
      </w:pPr>
      <w:r>
        <w:t xml:space="preserve">According to recent studies (Al-Mamary et al., 2021), Data Scientists in Abu Dhabi are instrumental in driving initiatives aligned with the UAE’s Vision 2030 and Abu Dhabi’s Economic Vision 2030. For instance, they contribute to projects like the</w:t>
      </w:r>
      <w:r>
        <w:t xml:space="preserve"> </w:t>
      </w:r>
      <w:r>
        <w:rPr>
          <w:bCs/>
          <w:b/>
        </w:rPr>
        <w:t xml:space="preserve">Masdar City</w:t>
      </w:r>
      <w:r>
        <w:t xml:space="preserve"> </w:t>
      </w:r>
      <w:r>
        <w:t xml:space="preserve">initiative, where data analytics is used to create sustainable urban environments. Additionally, Data Scientists collaborate with government entities such as the</w:t>
      </w:r>
      <w:r>
        <w:t xml:space="preserve"> </w:t>
      </w:r>
      <w:r>
        <w:rPr>
          <w:bCs/>
          <w:b/>
        </w:rPr>
        <w:t xml:space="preserve">Ahmad Bin Khalifa Al Shorouq Center (ABKASC)</w:t>
      </w:r>
      <w:r>
        <w:t xml:space="preserve"> </w:t>
      </w:r>
      <w:r>
        <w:t xml:space="preserve">and private organizations to improve public services through predictive modeling and machine learning.</w:t>
      </w:r>
    </w:p>
    <w:p>
      <w:pPr>
        <w:pStyle w:val="BodyText"/>
      </w:pPr>
      <w:r>
        <w:rPr>
          <w:bCs/>
          <w:b/>
        </w:rPr>
        <w:t xml:space="preserve">Literature Review</w:t>
      </w:r>
      <w:r>
        <w:t xml:space="preserve"> </w:t>
      </w:r>
      <w:r>
        <w:t xml:space="preserve">sources highlight that Data Scientists in Abu Dhabi often work across interdisciplinary teams. Their responsibilities include designing data pipelines, developing AI-driven solutions for energy optimization, and ensuring compliance with UAE’s data privacy laws (e.g., the Federal Law No. 2 of 2023 on Personal Data Protection). This multifaceted role requires not only technical expertise but also cultural awareness to align projects with local priorities.</w:t>
      </w:r>
    </w:p>
    <w:bookmarkEnd w:id="21"/>
    <w:bookmarkStart w:id="22" w:name="Xa31b8816dc7aa79c1ee06db705d3e36321e7d39"/>
    <w:p>
      <w:pPr>
        <w:pStyle w:val="Heading2"/>
      </w:pPr>
      <w:r>
        <w:t xml:space="preserve">Trends in Data Science in United Arab Emirates Abu Dhabi</w:t>
      </w:r>
    </w:p>
    <w:p>
      <w:pPr>
        <w:pStyle w:val="FirstParagraph"/>
      </w:pPr>
      <w:r>
        <w:t xml:space="preserve">The demand for Data Scientists in Abu Dhabi has surged due to rapid digitalization. A report by</w:t>
      </w:r>
      <w:r>
        <w:t xml:space="preserve"> </w:t>
      </w:r>
      <w:r>
        <w:rPr>
          <w:bCs/>
          <w:b/>
        </w:rPr>
        <w:t xml:space="preserve">Abu Dhabi Investment Office (ADIO)</w:t>
      </w:r>
      <w:r>
        <w:t xml:space="preserve"> </w:t>
      </w:r>
      <w:r>
        <w:t xml:space="preserve">(2023) noted that sectors such as renewable energy, smart cities, and healthcare are increasingly reliant on data-driven strategies. For example, the</w:t>
      </w:r>
      <w:r>
        <w:t xml:space="preserve"> </w:t>
      </w:r>
      <w:r>
        <w:rPr>
          <w:bCs/>
          <w:b/>
        </w:rPr>
        <w:t xml:space="preserve">National Energy Strategy 2030</w:t>
      </w:r>
      <w:r>
        <w:t xml:space="preserve"> </w:t>
      </w:r>
      <w:r>
        <w:t xml:space="preserve">leverages Data Scientists to optimize oil and gas operations while transitioning to cleaner energy sources.</w:t>
      </w:r>
    </w:p>
    <w:p>
      <w:pPr>
        <w:pStyle w:val="BodyText"/>
      </w:pPr>
      <w:r>
        <w:rPr>
          <w:bCs/>
          <w:b/>
        </w:rPr>
        <w:t xml:space="preserve">Literature Review</w:t>
      </w:r>
      <w:r>
        <w:t xml:space="preserve"> </w:t>
      </w:r>
      <w:r>
        <w:t xml:space="preserve">analyses reveal that Abu Dhabi’s universities, such as the</w:t>
      </w:r>
      <w:r>
        <w:t xml:space="preserve"> </w:t>
      </w:r>
      <w:r>
        <w:rPr>
          <w:bCs/>
          <w:b/>
        </w:rPr>
        <w:t xml:space="preserve">Khalifa University of Science and Technology (KUST)</w:t>
      </w:r>
      <w:r>
        <w:t xml:space="preserve">, are integrating Data Science into their curricula to address local workforce needs. Partnerships between academia and industry, like those between the</w:t>
      </w:r>
      <w:r>
        <w:t xml:space="preserve"> </w:t>
      </w:r>
      <w:r>
        <w:rPr>
          <w:bCs/>
          <w:b/>
        </w:rPr>
        <w:t xml:space="preserve">Masdar Institute</w:t>
      </w:r>
      <w:r>
        <w:t xml:space="preserve"> </w:t>
      </w:r>
      <w:r>
        <w:t xml:space="preserve">and private firms, have fostered innovation in AI and Big Data applications tailored to Abu Dhabi’s context.</w:t>
      </w:r>
    </w:p>
    <w:bookmarkEnd w:id="22"/>
    <w:bookmarkStart w:id="23" w:name="X361b5bd837898e0643d7cebc035b5c67122b03d"/>
    <w:p>
      <w:pPr>
        <w:pStyle w:val="Heading2"/>
      </w:pPr>
      <w:r>
        <w:t xml:space="preserve">Challenges Faced by Data Scientists in United Arab Emirates Abu Dhabi</w:t>
      </w:r>
    </w:p>
    <w:p>
      <w:pPr>
        <w:pStyle w:val="FirstParagraph"/>
      </w:pPr>
      <w:r>
        <w:t xml:space="preserve">Despite progress, challenges persist. A 2022 study by</w:t>
      </w:r>
      <w:r>
        <w:t xml:space="preserve"> </w:t>
      </w:r>
      <w:r>
        <w:rPr>
          <w:bCs/>
          <w:b/>
        </w:rPr>
        <w:t xml:space="preserve">American University of Sharjah</w:t>
      </w:r>
      <w:r>
        <w:t xml:space="preserve"> </w:t>
      </w:r>
      <w:r>
        <w:t xml:space="preserve">identified key barriers for Data Scientists in the UAE, including:</w:t>
      </w:r>
    </w:p>
    <w:p>
      <w:pPr>
        <w:numPr>
          <w:ilvl w:val="0"/>
          <w:numId w:val="1001"/>
        </w:numPr>
        <w:pStyle w:val="Compact"/>
      </w:pPr>
      <w:r>
        <w:rPr>
          <w:bCs/>
          <w:b/>
        </w:rPr>
        <w:t xml:space="preserve">Talent Acquisition:</w:t>
      </w:r>
      <w:r>
        <w:t xml:space="preserve"> </w:t>
      </w:r>
      <w:r>
        <w:t xml:space="preserve">The region faces a shortage of locally trained Data Scientists, relying heavily on expatriates.</w:t>
      </w:r>
    </w:p>
    <w:p>
      <w:pPr>
        <w:numPr>
          <w:ilvl w:val="0"/>
          <w:numId w:val="1001"/>
        </w:numPr>
        <w:pStyle w:val="Compact"/>
      </w:pPr>
      <w:r>
        <w:rPr>
          <w:bCs/>
          <w:b/>
        </w:rPr>
        <w:t xml:space="preserve">Cultural and Ethical Constraints:</w:t>
      </w:r>
      <w:r>
        <w:t xml:space="preserve"> </w:t>
      </w:r>
      <w:r>
        <w:t xml:space="preserve">Balancing data-driven decisions with traditional values and privacy norms requires careful navigation.</w:t>
      </w:r>
    </w:p>
    <w:p>
      <w:pPr>
        <w:numPr>
          <w:ilvl w:val="0"/>
          <w:numId w:val="1001"/>
        </w:numPr>
        <w:pStyle w:val="Compact"/>
      </w:pPr>
      <w:r>
        <w:rPr>
          <w:bCs/>
          <w:b/>
        </w:rPr>
        <w:t xml:space="preserve">Data Infrastructure Limitations:</w:t>
      </w:r>
      <w:r>
        <w:t xml:space="preserve"> </w:t>
      </w:r>
      <w:r>
        <w:t xml:space="preserve">While Abu Dhabi is investing in digital infrastructure, disparities in data quality and accessibility remain.</w:t>
      </w:r>
    </w:p>
    <w:p>
      <w:pPr>
        <w:pStyle w:val="FirstParagraph"/>
      </w:pPr>
      <w:r>
        <w:rPr>
          <w:bCs/>
          <w:b/>
        </w:rPr>
        <w:t xml:space="preserve">Literature Review</w:t>
      </w:r>
      <w:r>
        <w:t xml:space="preserve"> </w:t>
      </w:r>
      <w:r>
        <w:t xml:space="preserve">emphasizes the importance of policy frameworks like the</w:t>
      </w:r>
      <w:r>
        <w:t xml:space="preserve"> </w:t>
      </w:r>
      <w:r>
        <w:rPr>
          <w:bCs/>
          <w:b/>
        </w:rPr>
        <w:t xml:space="preserve">Ahmad Bin Khalifa Al Shorouq Center’s</w:t>
      </w:r>
      <w:r>
        <w:t xml:space="preserve"> </w:t>
      </w:r>
      <w:r>
        <w:t xml:space="preserve">initiatives to bridge these gaps. For instance, programs promoting STEM education and ethical AI research aim to cultivate a sustainable pipeline of skilled Data Scientists.</w:t>
      </w:r>
    </w:p>
    <w:bookmarkEnd w:id="23"/>
    <w:bookmarkStart w:id="24" w:name="X211ee2a6964a3175d2aa86d169980bd57a3fa18"/>
    <w:p>
      <w:pPr>
        <w:pStyle w:val="Heading2"/>
      </w:pPr>
      <w:r>
        <w:t xml:space="preserve">Opportunities for Data Scientists in United Arab Emirates Abu Dhabi</w:t>
      </w:r>
    </w:p>
    <w:p>
      <w:pPr>
        <w:pStyle w:val="FirstParagraph"/>
      </w:pPr>
      <w:r>
        <w:t xml:space="preserve">The UAE government has launched several initiatives to support the growth of Data Science. The</w:t>
      </w:r>
      <w:r>
        <w:t xml:space="preserve"> </w:t>
      </w:r>
      <w:r>
        <w:rPr>
          <w:bCs/>
          <w:b/>
        </w:rPr>
        <w:t xml:space="preserve">National Strategy for Artificial Intelligence (2031)</w:t>
      </w:r>
      <w:r>
        <w:t xml:space="preserve"> </w:t>
      </w:r>
      <w:r>
        <w:t xml:space="preserve">underscores Abu Dhabi’s commitment to becoming a global leader in AI, offering opportunities for Data Scientists to innovate in areas such as autonomous systems and healthcare diagnostics. Furthermore, the</w:t>
      </w:r>
      <w:r>
        <w:t xml:space="preserve"> </w:t>
      </w:r>
      <w:r>
        <w:rPr>
          <w:bCs/>
          <w:b/>
        </w:rPr>
        <w:t xml:space="preserve">Ahmad Bin Khalifa Al Shorouq Center</w:t>
      </w:r>
      <w:r>
        <w:t xml:space="preserve"> </w:t>
      </w:r>
      <w:r>
        <w:t xml:space="preserve">provides funding and resources for startups leveraging data analytics.</w:t>
      </w:r>
    </w:p>
    <w:p>
      <w:pPr>
        <w:pStyle w:val="BodyText"/>
      </w:pPr>
      <w:r>
        <w:rPr>
          <w:bCs/>
          <w:b/>
        </w:rPr>
        <w:t xml:space="preserve">Literature Review</w:t>
      </w:r>
      <w:r>
        <w:t xml:space="preserve"> </w:t>
      </w:r>
      <w:r>
        <w:t xml:space="preserve">sources also highlight Abu Dhabi’s role as a testing ground for emerging technologies. For example, the</w:t>
      </w:r>
      <w:r>
        <w:t xml:space="preserve"> </w:t>
      </w:r>
      <w:r>
        <w:rPr>
          <w:bCs/>
          <w:b/>
        </w:rPr>
        <w:t xml:space="preserve">Masdar City Smart Grid Project</w:t>
      </w:r>
      <w:r>
        <w:t xml:space="preserve"> </w:t>
      </w:r>
      <w:r>
        <w:t xml:space="preserve">employs Data Scientists to manage energy consumption in real time, demonstrating the city’s alignment with global sustainability goals.</w:t>
      </w:r>
    </w:p>
    <w:bookmarkEnd w:id="24"/>
    <w:bookmarkStart w:id="25" w:name="future-directions-and-recommendations"/>
    <w:p>
      <w:pPr>
        <w:pStyle w:val="Heading2"/>
      </w:pPr>
      <w:r>
        <w:t xml:space="preserve">Future Directions and Recommendations</w:t>
      </w:r>
    </w:p>
    <w:p>
      <w:pPr>
        <w:pStyle w:val="FirstParagraph"/>
      </w:pPr>
      <w:r>
        <w:t xml:space="preserve">To strengthen the role of Data Scientists in Abu Dhabi,</w:t>
      </w:r>
      <w:r>
        <w:t xml:space="preserve"> </w:t>
      </w:r>
      <w:r>
        <w:rPr>
          <w:bCs/>
          <w:b/>
        </w:rPr>
        <w:t xml:space="preserve">Literature Review</w:t>
      </w:r>
      <w:r>
        <w:t xml:space="preserve"> </w:t>
      </w:r>
      <w:r>
        <w:t xml:space="preserve">recommends:</w:t>
      </w:r>
    </w:p>
    <w:p>
      <w:pPr>
        <w:numPr>
          <w:ilvl w:val="0"/>
          <w:numId w:val="1002"/>
        </w:numPr>
        <w:pStyle w:val="Compact"/>
      </w:pPr>
      <w:r>
        <w:rPr>
          <w:bCs/>
          <w:b/>
        </w:rPr>
        <w:t xml:space="preserve">Enhancing Local Talent Development:</w:t>
      </w:r>
      <w:r>
        <w:t xml:space="preserve"> </w:t>
      </w:r>
      <w:r>
        <w:t xml:space="preserve">Expanding university programs and vocational training focused on Data Science.</w:t>
      </w:r>
    </w:p>
    <w:p>
      <w:pPr>
        <w:numPr>
          <w:ilvl w:val="0"/>
          <w:numId w:val="1002"/>
        </w:numPr>
        <w:pStyle w:val="Compact"/>
      </w:pPr>
      <w:r>
        <w:rPr>
          <w:bCs/>
          <w:b/>
        </w:rPr>
        <w:t xml:space="preserve">Promoting Public-Private Partnerships:</w:t>
      </w:r>
      <w:r>
        <w:t xml:space="preserve"> </w:t>
      </w:r>
      <w:r>
        <w:t xml:space="preserve">Encouraging collaboration between academia, industry, and government to address regional challenges.</w:t>
      </w:r>
    </w:p>
    <w:p>
      <w:pPr>
        <w:numPr>
          <w:ilvl w:val="0"/>
          <w:numId w:val="1002"/>
        </w:numPr>
        <w:pStyle w:val="Compact"/>
      </w:pPr>
      <w:r>
        <w:rPr>
          <w:bCs/>
          <w:b/>
        </w:rPr>
        <w:t xml:space="preserve">Investing in Ethical AI Frameworks:</w:t>
      </w:r>
      <w:r>
        <w:t xml:space="preserve"> </w:t>
      </w:r>
      <w:r>
        <w:t xml:space="preserve">Ensuring Data Scientists adhere to ethical standards while advancing innovation.</w:t>
      </w:r>
    </w:p>
    <w:p>
      <w:pPr>
        <w:pStyle w:val="FirstParagraph"/>
      </w:pPr>
      <w:r>
        <w:t xml:space="preserve">The United Arab Emirates Abu Dhabi presents a unique opportunity for Data Scientists to shape the future of technology and governance. As highlighted in this</w:t>
      </w:r>
      <w:r>
        <w:t xml:space="preserve"> </w:t>
      </w:r>
      <w:r>
        <w:rPr>
          <w:bCs/>
          <w:b/>
        </w:rPr>
        <w:t xml:space="preserve">Literature Review</w:t>
      </w:r>
      <w:r>
        <w:t xml:space="preserve">, their contributions are critical to achieving the UAE’s long-term vision, provided that systemic challenges are addressed through strategic investments and policy reforms.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 a</w:t>
      </w:r>
      <w:r>
        <w:t xml:space="preserve"> </w:t>
      </w:r>
      <w:r>
        <w:rPr>
          <w:bCs/>
          <w:b/>
        </w:rPr>
        <w:t xml:space="preserve">Data Scientist</w:t>
      </w:r>
      <w:r>
        <w:t xml:space="preserve"> </w:t>
      </w:r>
      <w:r>
        <w:t xml:space="preserve">in driving Abu Dhabi’s transformation into a knowledge-based economy. By synthesizing global trends with local contexts, it highlights both the potential and challenges inherent in this field. As Abu Dhabi continues to prioritize innovation, the demand for skilled Data Scientists will only grow, making their role central to the region’s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United Arab Emirates Abu Dhabi</dc:title>
  <dc:creator/>
  <dc:language>en</dc:language>
  <cp:keywords/>
  <dcterms:created xsi:type="dcterms:W3CDTF">2026-07-24T00:26:04Z</dcterms:created>
  <dcterms:modified xsi:type="dcterms:W3CDTF">2026-07-24T00:26:04Z</dcterms:modified>
</cp:coreProperties>
</file>

<file path=docProps/custom.xml><?xml version="1.0" encoding="utf-8"?>
<Properties xmlns="http://schemas.openxmlformats.org/officeDocument/2006/custom-properties" xmlns:vt="http://schemas.openxmlformats.org/officeDocument/2006/docPropsVTypes"/>
</file>