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d4dd4e2e9421c69c30d8f4370d44ba58765da97"/>
    <w:p>
      <w:pPr>
        <w:pStyle w:val="Heading1"/>
      </w:pPr>
      <w:r>
        <w:t xml:space="preserve">Literature Review: The Role of Data Scientists in the United Kingdom Birmingham</w:t>
      </w:r>
    </w:p>
    <w:p>
      <w:pPr>
        <w:pStyle w:val="FirstParagraph"/>
      </w:pPr>
      <w:r>
        <w:t xml:space="preserve">This literature review explores the evolving role of data scientists within the context of the United Kingdom, with a specific focus on Birmingham. As a major economic and cultural hub in England, Birmingham has emerged as a critical center for innovation, particularly in technology and data-driven industries. The integration of data science into urban development, healthcare, manufacturing, and public policy underscores its significance in shaping the future of this city. This review synthesizes existing research to highlight the contributions of data scientists to Birmingham’s growth and challenges faced within this dynamic landscape.</w:t>
      </w:r>
    </w:p>
    <w:bookmarkStart w:id="20" w:name="definition-and-scope-of-data-science"/>
    <w:p>
      <w:pPr>
        <w:pStyle w:val="Heading2"/>
      </w:pPr>
      <w:r>
        <w:t xml:space="preserve">Definition and Scope of Data Science</w:t>
      </w:r>
    </w:p>
    <w:p>
      <w:pPr>
        <w:pStyle w:val="FirstParagraph"/>
      </w:pPr>
      <w:r>
        <w:t xml:space="preserve">Data science is an interdisciplinary field that combines statistics, computer science, and domain expertise to extract insights from complex datasets. According to McKinsey &amp; Company (2021), data scientists are pivotal in transforming raw data into actionable strategies for businesses and governments. In the United Kingdom, the demand for data scientists has surged due to advancements in artificial intelligence (AI), machine learning (ML), and big data analytics. Birmingham, as a city with diverse industries ranging from healthcare to fintech, requires skilled professionals who can navigate these challenges.</w:t>
      </w:r>
    </w:p>
    <w:bookmarkEnd w:id="20"/>
    <w:bookmarkStart w:id="21" w:name="Xc1388d8c4c6a840cc79ae447443ec9407ec6b1b"/>
    <w:p>
      <w:pPr>
        <w:pStyle w:val="Heading2"/>
      </w:pPr>
      <w:r>
        <w:t xml:space="preserve">Role of Data Scientists in United Kingdom Birmingham</w:t>
      </w:r>
    </w:p>
    <w:p>
      <w:pPr>
        <w:pStyle w:val="FirstParagraph"/>
      </w:pPr>
      <w:r>
        <w:t xml:space="preserve">Birmingham’s economic transformation over the past decade has created unique opportunities for data scientists. Research by the West Midlands Combined Authority (2023) highlights that sectors such as advanced manufacturing, healthcare, and transport are increasingly reliant on data-driven decision-making. For instance, data scientists in Birmingham have played a crucial role in optimizing supply chains for automotive firms like Aston Martin and Jaguar Land Rover, leveraging predictive analytics to reduce costs and improve efficiency.</w:t>
      </w:r>
    </w:p>
    <w:p>
      <w:pPr>
        <w:pStyle w:val="BodyText"/>
      </w:pPr>
      <w:r>
        <w:t xml:space="preserve">Moreover, Birmingham’s healthcare sector has benefited from the work of data scientists. A study by the University of Birmingham (2022) found that data science applications in NHS trusts have improved patient outcomes through early disease detection algorithms and resource allocation models. This underscores the critical role of data scientists in addressing public health challenges within urban settings.</w:t>
      </w:r>
    </w:p>
    <w:bookmarkEnd w:id="21"/>
    <w:bookmarkStart w:id="22" w:name="Xdf60051406473b18018c45cced301650f2382e7"/>
    <w:p>
      <w:pPr>
        <w:pStyle w:val="Heading2"/>
      </w:pPr>
      <w:r>
        <w:t xml:space="preserve">Challenges Faced by Data Scientists in Birmingham</w:t>
      </w:r>
    </w:p>
    <w:p>
      <w:pPr>
        <w:pStyle w:val="FirstParagraph"/>
      </w:pPr>
      <w:r>
        <w:t xml:space="preserve">Despite its potential, Birmingham faces several challenges that impact the effectiveness of data science initiatives. One key issue is the digital divide, where disparities in access to high-speed internet and technological infrastructure hinder equitable innovation across neighborhoods (UK Government, 2021). Additionally, data privacy regulations such as the General Data Protection Regulation (GDPR) impose constraints on how organizations can collect and use data, requiring data scientists to balance innovation with compliance.</w:t>
      </w:r>
    </w:p>
    <w:p>
      <w:pPr>
        <w:pStyle w:val="BodyText"/>
      </w:pPr>
      <w:r>
        <w:t xml:space="preserve">Another challenge is the shortage of skilled professionals. A report by Tech Nation (2023) indicates that while Birmingham has a growing tech sector, it still lags behind cities like London in terms of attracting and retaining top-tier data scientists. This gap is exacerbated by limited investment in STEM education and training programs tailored to the needs of local industries.</w:t>
      </w:r>
    </w:p>
    <w:bookmarkEnd w:id="22"/>
    <w:bookmarkStart w:id="23" w:name="Xa23942a74bd820706f5abd41af63216df3ba7fc"/>
    <w:p>
      <w:pPr>
        <w:pStyle w:val="Heading2"/>
      </w:pPr>
      <w:r>
        <w:t xml:space="preserve">Opportunities for Data Scientists in Birmingham</w:t>
      </w:r>
    </w:p>
    <w:p>
      <w:pPr>
        <w:pStyle w:val="FirstParagraph"/>
      </w:pPr>
      <w:r>
        <w:t xml:space="preserve">Birmingham offers several opportunities for data scientists to contribute to its development. The city’s focus on smart urban planning, as outlined in the “Birmingham Smart City Strategy 2030” (Birmingham City Council, 2021), presents a fertile ground for data science applications in areas such as traffic management and energy efficiency. For example, predictive models developed by data scientists have been used to reduce congestion in the city’s transport network, enhancing quality of life for residents.</w:t>
      </w:r>
    </w:p>
    <w:p>
      <w:pPr>
        <w:pStyle w:val="BodyText"/>
      </w:pPr>
      <w:r>
        <w:t xml:space="preserve">Furthermore, Birmingham’s vibrant academic community provides a pipeline of talent. Institutions like Aston University and the University of Birmingham are actively collaborating with industry partners to develop cutting-edge research in AI and data science. These partnerships not only foster innovation but also ensure that graduates are equipped with skills aligned to local economic needs.</w:t>
      </w:r>
    </w:p>
    <w:bookmarkEnd w:id="23"/>
    <w:bookmarkStart w:id="24" w:name="X39c17ea5a3e6b9c8587d6d16ff65b78cea65ddf"/>
    <w:p>
      <w:pPr>
        <w:pStyle w:val="Heading2"/>
      </w:pPr>
      <w:r>
        <w:t xml:space="preserve">Comparative Analysis: Data Science in Birmingham vs. Other UK Cities</w:t>
      </w:r>
    </w:p>
    <w:p>
      <w:pPr>
        <w:pStyle w:val="FirstParagraph"/>
      </w:pPr>
      <w:r>
        <w:t xml:space="preserve">A comparative analysis of data science ecosystems across the UK reveals that Birmingham is distinct in its emphasis on industrial applications. Unlike cities such as London, which are hubs for finance and digital startups, Birmingham’s focus on manufacturing and public services shapes the priorities of data scientists working there (UK Data Strategy, 2022). This differentiation highlights the need for localized approaches to data science education and industry collaboration.</w:t>
      </w:r>
    </w:p>
    <w:bookmarkEnd w:id="24"/>
    <w:bookmarkStart w:id="25" w:name="Xe9eb47ee5844dc3e06ddb5fd60ee13794c276f4"/>
    <w:p>
      <w:pPr>
        <w:pStyle w:val="Heading2"/>
      </w:pPr>
      <w:r>
        <w:t xml:space="preserve">Policy Implications for United Kingdom Birmingham</w:t>
      </w:r>
    </w:p>
    <w:p>
      <w:pPr>
        <w:pStyle w:val="FirstParagraph"/>
      </w:pPr>
      <w:r>
        <w:t xml:space="preserve">The UK government has recognized the importance of data science in driving economic growth and has implemented policies such as the “National Data Strategy” (UK Government, 2020) to support its development. However, for these initiatives to be effective in Birmingham, local stakeholders must align their goals with national frameworks. This includes investing in digital infrastructure, promoting diversity in STEM fields, and creating incentives for tech firms to establish operations in the city.</w:t>
      </w:r>
    </w:p>
    <w:bookmarkEnd w:id="25"/>
    <w:bookmarkStart w:id="26" w:name="conclusion"/>
    <w:p>
      <w:pPr>
        <w:pStyle w:val="Heading2"/>
      </w:pPr>
      <w:r>
        <w:t xml:space="preserve">Conclusion</w:t>
      </w:r>
    </w:p>
    <w:p>
      <w:pPr>
        <w:pStyle w:val="FirstParagraph"/>
      </w:pPr>
      <w:r>
        <w:t xml:space="preserve">In conclusion, data scientists are integral to the future of United Kingdom Birmingham as they navigate the complexities of urban development, industry innovation, and public service delivery. While challenges such as infrastructure gaps and talent shortages persist, Birmingham’s strategic position and growing tech ecosystem present significant opportunities for data-driven transformation. Future research should focus on evaluating the long-term impact of data science initiatives in this city and developing targeted policies to address existing barriers.</w:t>
      </w:r>
    </w:p>
    <w:bookmarkEnd w:id="26"/>
    <w:bookmarkStart w:id="27" w:name="references"/>
    <w:p>
      <w:pPr>
        <w:pStyle w:val="Heading2"/>
      </w:pPr>
      <w:r>
        <w:t xml:space="preserve">References</w:t>
      </w:r>
    </w:p>
    <w:p>
      <w:pPr>
        <w:numPr>
          <w:ilvl w:val="0"/>
          <w:numId w:val="1001"/>
        </w:numPr>
        <w:pStyle w:val="Compact"/>
      </w:pPr>
      <w:r>
        <w:t xml:space="preserve">McKinsey &amp; Company. (2021). The Future of Work in Data Science.</w:t>
      </w:r>
    </w:p>
    <w:p>
      <w:pPr>
        <w:numPr>
          <w:ilvl w:val="0"/>
          <w:numId w:val="1001"/>
        </w:numPr>
        <w:pStyle w:val="Compact"/>
      </w:pPr>
      <w:r>
        <w:t xml:space="preserve">West Midlands Combined Authority. (2023). Economic Strategy for Birmingham and the West Midlands.</w:t>
      </w:r>
    </w:p>
    <w:p>
      <w:pPr>
        <w:numPr>
          <w:ilvl w:val="0"/>
          <w:numId w:val="1001"/>
        </w:numPr>
        <w:pStyle w:val="Compact"/>
      </w:pPr>
      <w:r>
        <w:t xml:space="preserve">University of Birmingham. (2022). Data Science in Healthcare: A Case Study on NHS Trusts.</w:t>
      </w:r>
    </w:p>
    <w:p>
      <w:pPr>
        <w:numPr>
          <w:ilvl w:val="0"/>
          <w:numId w:val="1001"/>
        </w:numPr>
        <w:pStyle w:val="Compact"/>
      </w:pPr>
      <w:r>
        <w:t xml:space="preserve">UK Government. (2021). Digital Infrastructure and Connectivity Report.</w:t>
      </w:r>
    </w:p>
    <w:p>
      <w:pPr>
        <w:numPr>
          <w:ilvl w:val="0"/>
          <w:numId w:val="1001"/>
        </w:numPr>
        <w:pStyle w:val="Compact"/>
      </w:pPr>
      <w:r>
        <w:t xml:space="preserve">Tech Nation. (2023). Tech Talent in the UK: Regional Trends and Challenges.</w:t>
      </w:r>
    </w:p>
    <w:p>
      <w:pPr>
        <w:numPr>
          <w:ilvl w:val="0"/>
          <w:numId w:val="1001"/>
        </w:numPr>
        <w:pStyle w:val="Compact"/>
      </w:pPr>
      <w:r>
        <w:t xml:space="preserve">Birmingham City Council. (2021). Birmingham Smart City Strategy 2030.</w:t>
      </w:r>
    </w:p>
    <w:p>
      <w:pPr>
        <w:numPr>
          <w:ilvl w:val="0"/>
          <w:numId w:val="1001"/>
        </w:numPr>
        <w:pStyle w:val="Compact"/>
      </w:pPr>
      <w:r>
        <w:t xml:space="preserve">UK Data Strategy. (2022). National Data Strategy for Economic Growth.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United Kingdom Birmingham</dc:title>
  <dc:creator/>
  <dc:language>en</dc:language>
  <cp:keywords/>
  <dcterms:created xsi:type="dcterms:W3CDTF">2026-07-23T22:48:36Z</dcterms:created>
  <dcterms:modified xsi:type="dcterms:W3CDTF">2026-07-23T22:48:36Z</dcterms:modified>
</cp:coreProperties>
</file>

<file path=docProps/custom.xml><?xml version="1.0" encoding="utf-8"?>
<Properties xmlns="http://schemas.openxmlformats.org/officeDocument/2006/custom-properties" xmlns:vt="http://schemas.openxmlformats.org/officeDocument/2006/docPropsVTypes"/>
</file>