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f6bb4554aa78b2ad03ea67f02f9cdeb9786b908"/>
    <w:p>
      <w:pPr>
        <w:pStyle w:val="Heading1"/>
      </w:pPr>
      <w:r>
        <w:t xml:space="preserve">Literature Review: The Role of Data Scientists in Uzbekistan Tashkent</w:t>
      </w:r>
    </w:p>
    <w:p>
      <w:pPr>
        <w:pStyle w:val="FirstParagraph"/>
      </w:pPr>
      <w:r>
        <w:t xml:space="preserve">This Literature Review explores the evolving role of Data Scientists within the context of Uzbekistan’s capital, Tashkent. As Uzbekistan undergoes rapid digital transformation, Tashkent has emerged as a focal point for technological innovation, particularly in data science and artificial intelligence (AI). This review synthesizes existing research on Data Scientists in Tashkent, emphasizing their significance to the region’s economic growth and technological development. Key themes include the demand for skilled professionals, challenges in local infrastructure, and opportunities for collaboration between academia and industry.</w:t>
      </w:r>
    </w:p>
    <w:bookmarkStart w:id="20" w:name="X8cb6ee660663650a11e2a5322e1a4e358b8112f"/>
    <w:p>
      <w:pPr>
        <w:pStyle w:val="Heading2"/>
      </w:pPr>
      <w:r>
        <w:t xml:space="preserve">Contextual Background: Uzbekistan Tashkent’s Technological Landscape</w:t>
      </w:r>
    </w:p>
    <w:p>
      <w:pPr>
        <w:pStyle w:val="FirstParagraph"/>
      </w:pPr>
      <w:r>
        <w:t xml:space="preserve">Tashkent, as the political, economic, and cultural center of Uzbekistan, has been at the forefront of the country’s digital revolution. Over the past decade, Uzbekistan has prioritized technological advancement through policies such as its National Digital Strategy and initiatives like “Uzbekistan 2030,” which emphasize innovation-driven development. Tashkent, in particular, hosts a growing ecosystem of IT companies, startups, and research institutions that rely heavily on data science expertise.</w:t>
      </w:r>
    </w:p>
    <w:p>
      <w:pPr>
        <w:pStyle w:val="BodyText"/>
      </w:pPr>
      <w:r>
        <w:t xml:space="preserve">Literature highlights the increasing demand for Data Scientists in Tashkent due to its role as a regional hub for finance, telecommunications, and e-governance. For example, studies by the Uzbekistan State University of World Languages (2021) and the Tashkent Institute of Information Technologies (2020) note that local industries are leveraging data analytics to optimize operations, improve public services, and drive AI adoption. However, these sources also underscore a critical gap: the shortage of skilled Data Scientists trained in Uzbekistan’s context.</w:t>
      </w:r>
    </w:p>
    <w:bookmarkEnd w:id="20"/>
    <w:bookmarkStart w:id="21" w:name="X084c476055194e9826cec288d8066ff4ba07b95"/>
    <w:p>
      <w:pPr>
        <w:pStyle w:val="Heading2"/>
      </w:pPr>
      <w:r>
        <w:t xml:space="preserve">Current Research Landscape on Data Scientists in Tashkent</w:t>
      </w:r>
    </w:p>
    <w:p>
      <w:pPr>
        <w:pStyle w:val="FirstParagraph"/>
      </w:pPr>
      <w:r>
        <w:t xml:space="preserve">The existing body of research on Data Scientists in Tashkent is limited but growing. A 2021 study by Mirzaboev et al. (“Data Science Education and Industry Needs in Central Asia”) highlights the mismatch between academic curricula and industry requirements in Uzbekistan. The authors argue that while universities offer foundational data science courses, they often lack practical training in tools like Python, machine learning frameworks, or domain-specific applications relevant to Tashkent’s industries.</w:t>
      </w:r>
    </w:p>
    <w:p>
      <w:pPr>
        <w:pStyle w:val="BodyText"/>
      </w:pPr>
      <w:r>
        <w:t xml:space="preserve">Another study by Karimova (2022) focuses on the challenges of data privacy and ethical AI in Uzbekistan. Given the country’s evolving regulatory framework, Karimova emphasizes that Data Scientists in Tashkent must navigate complex legal environments to ensure compliance with both local and international standards. This research is particularly pertinent as Tashkent aims to attract foreign investment while safeguarding citizens’ data.</w:t>
      </w:r>
    </w:p>
    <w:bookmarkEnd w:id="21"/>
    <w:bookmarkStart w:id="22" w:name="X9983a98e44b31b7bdb1b307a0a0ea8078e134de"/>
    <w:p>
      <w:pPr>
        <w:pStyle w:val="Heading2"/>
      </w:pPr>
      <w:r>
        <w:t xml:space="preserve">Challenges Facing Data Scientists in Uzbekistan Tashkent</w:t>
      </w:r>
    </w:p>
    <w:p>
      <w:pPr>
        <w:pStyle w:val="FirstParagraph"/>
      </w:pPr>
      <w:r>
        <w:t xml:space="preserve">Literature consistently identifies infrastructure, education, and cultural factors as barriers to the growth of Data Science in Tashkent. For instance, a 2019 report by the Asian Development Bank (ADB) notes that while Uzbekistan’s internet penetration rate has improved, rural connectivity remains a challenge. This limits access to cloud computing resources and collaborative platforms essential for data science work.</w:t>
      </w:r>
    </w:p>
    <w:p>
      <w:pPr>
        <w:pStyle w:val="BodyText"/>
      </w:pPr>
      <w:r>
        <w:t xml:space="preserve">Additionally, research by Umarov et al. (2023) points to the brain drain phenomenon in Central Asia, where skilled professionals migrate abroad for better opportunities. Tashkent’s Data Scientists face similar pressures, as many seek roles in global tech hubs like Silicon Valley or London. This exodus exacerbates the shortage of local talent and hampers long-term innovation.</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Tashkent presents significant opportunities for Data Scientists. The government’s push for digital transformation has spurred investments in tech parks, such as the Tashkent Innovation Hub, which fosters partnerships between academia and industry. For example, a 2023 collaboration between the University of World Languages and local fintech firms resulted in projects focused on fraud detection using machine learning algorithms.</w:t>
      </w:r>
    </w:p>
    <w:p>
      <w:pPr>
        <w:pStyle w:val="BodyText"/>
      </w:pPr>
      <w:r>
        <w:t xml:space="preserve">Literature also highlights the potential for cross-border collaborations. A study by the United Nations Development Programme (UNDP) in 2021 suggests that Tashkent could benefit from international exchange programs with universities in Europe and Asia, allowing Data Scientists to gain exposure to global trends while sharing local expertise.</w:t>
      </w:r>
    </w:p>
    <w:bookmarkEnd w:id="23"/>
    <w:bookmarkStart w:id="24" w:name="X02ebbca72a4544c43dcfa007a563a809f39550a"/>
    <w:p>
      <w:pPr>
        <w:pStyle w:val="Heading2"/>
      </w:pPr>
      <w:r>
        <w:t xml:space="preserve">Critical Gaps and Future Research Directions</w:t>
      </w:r>
    </w:p>
    <w:p>
      <w:pPr>
        <w:pStyle w:val="FirstParagraph"/>
      </w:pPr>
      <w:r>
        <w:t xml:space="preserve">While existing literature provides a foundation for understanding Data Scientists in Tashkent, several gaps remain. Most studies focus on technical skills and infrastructure, neglecting the socio-cultural factors that influence data science adoption. For instance, little is known about how local traditions or language barriers (e.g., the use of Russian or English in tech environments) impact collaboration among Data Scientists.</w:t>
      </w:r>
    </w:p>
    <w:p>
      <w:pPr>
        <w:pStyle w:val="BodyText"/>
      </w:pPr>
      <w:r>
        <w:t xml:space="preserve">Future research should also explore case studies of successful Data Science projects in Tashkent. For example, how have data scientists contributed to initiatives like smart city development or agricultural yield prediction? Such analyses would provide actionable insights for policymakers and educators.</w:t>
      </w:r>
    </w:p>
    <w:bookmarkEnd w:id="24"/>
    <w:bookmarkStart w:id="25" w:name="conclusion"/>
    <w:p>
      <w:pPr>
        <w:pStyle w:val="Heading2"/>
      </w:pPr>
      <w:r>
        <w:t xml:space="preserve">Conclusion</w:t>
      </w:r>
    </w:p>
    <w:p>
      <w:pPr>
        <w:pStyle w:val="FirstParagraph"/>
      </w:pPr>
      <w:r>
        <w:t xml:space="preserve">In conclusion, this Literature Review underscores the growing importance of Data Scientists in Uzbekistan Tashkent as the city becomes a regional tech leader. While challenges such as infrastructure limitations and talent migration persist, opportunities for innovation through public-private partnerships and international collaboration are promising. To fully realize Tashkent’s potential, it is imperative to bridge the gap between academic training and industry needs while fostering an environment that retains skilled professionals. Future research should address both technical and socio-cultural dimensions of Data Science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Uzbekistan Tashkent</dc:title>
  <dc:creator/>
  <dc:language>en</dc:language>
  <cp:keywords/>
  <dcterms:created xsi:type="dcterms:W3CDTF">2026-07-24T05:50:50Z</dcterms:created>
  <dcterms:modified xsi:type="dcterms:W3CDTF">2026-07-24T05:50:50Z</dcterms:modified>
</cp:coreProperties>
</file>

<file path=docProps/custom.xml><?xml version="1.0" encoding="utf-8"?>
<Properties xmlns="http://schemas.openxmlformats.org/officeDocument/2006/custom-properties" xmlns:vt="http://schemas.openxmlformats.org/officeDocument/2006/docPropsVTypes"/>
</file>