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cb377d4501906c8dc909b15a9c162ab02fe7625"/>
    <w:p>
      <w:pPr>
        <w:pStyle w:val="Heading1"/>
      </w:pPr>
      <w:r>
        <w:t xml:space="preserve">Literature Review: The Role of the Dentist in Argentina Córdoba</w:t>
      </w:r>
    </w:p>
    <w:p>
      <w:pPr>
        <w:pStyle w:val="FirstParagraph"/>
      </w:pPr>
      <w:r>
        <w:t xml:space="preserve">This literature review explores the significance, challenges, and advancements of dentists within the context of Argentina Córdoba. Focusing on this specific region allows for an in-depth analysis of how dental practices intersect with local healthcare systems, socioeconomic factors, and cultural norms. The term "Dentist" is central to this discussion as it represents a critical profession in maintaining public health, while "Argentina Córdoba" provides the geographical and societal framework within which these professionals operate.</w:t>
      </w:r>
    </w:p>
    <w:bookmarkStart w:id="20" w:name="Xe8d2620fca20e74ae6b3867ece82c5159f601ad"/>
    <w:p>
      <w:pPr>
        <w:pStyle w:val="Heading2"/>
      </w:pPr>
      <w:r>
        <w:t xml:space="preserve">1. Introduction to Dentistry in Argentina Córdoba</w:t>
      </w:r>
    </w:p>
    <w:p>
      <w:pPr>
        <w:pStyle w:val="FirstParagraph"/>
      </w:pPr>
      <w:r>
        <w:t xml:space="preserve">Argentina has long recognized the importance of oral health as a cornerstone of overall well-being. In Córdoba, a province in central Argentina, dentists play a pivotal role in addressing both common and complex dental issues among its population. With a diverse demographic ranging from urban centers like Córdoba City to rural communities, the role of the dentist extends beyond clinical practice to include public health initiatives and community outreach programs.</w:t>
      </w:r>
    </w:p>
    <w:p>
      <w:pPr>
        <w:pStyle w:val="BodyText"/>
      </w:pPr>
      <w:r>
        <w:t xml:space="preserve">Studies have shown that access to dental care in Argentina is uneven, with disparities between urban and rural areas. In Córdoba, this disparity is exacerbated by socioeconomic factors such as income levels, education, and geographic accessibility. Literature on dentistry in this region often highlights the need for policy reforms to improve equitable distribution of dental services.</w:t>
      </w:r>
    </w:p>
    <w:bookmarkEnd w:id="20"/>
    <w:bookmarkStart w:id="21" w:name="Xea9196413af71b1891854fbd6b07a57306ff1a6"/>
    <w:p>
      <w:pPr>
        <w:pStyle w:val="Heading2"/>
      </w:pPr>
      <w:r>
        <w:t xml:space="preserve">2. Educational Landscape for Dentists in Córdoba</w:t>
      </w:r>
    </w:p>
    <w:p>
      <w:pPr>
        <w:pStyle w:val="FirstParagraph"/>
      </w:pPr>
      <w:r>
        <w:t xml:space="preserve">Córdoba is home to some of Argentina's most prestigious dental education institutions, such as the Universidad Nacional de Córdoba (UNC) and private colleges offering specialized training. These institutions are critical in shaping the skills and ethical standards of future dentists. Research indicates that graduates from these programs are often well-equipped to address local health challenges while adhering to national and international standards.</w:t>
      </w:r>
    </w:p>
    <w:p>
      <w:pPr>
        <w:pStyle w:val="BodyText"/>
      </w:pPr>
      <w:r>
        <w:t xml:space="preserve">However, literature also points to gaps in continuing education for practicing dentists, particularly regarding emerging technologies like digital imaging, implantology, and minimally invasive procedures. These gaps may hinder the ability of Córdoba's dentists to adopt modern practices that could improve patient outcomes.</w:t>
      </w:r>
    </w:p>
    <w:bookmarkEnd w:id="21"/>
    <w:bookmarkStart w:id="22" w:name="X80a4c0247fb85f02c0d18f74bb503d0a99ca5d0"/>
    <w:p>
      <w:pPr>
        <w:pStyle w:val="Heading2"/>
      </w:pPr>
      <w:r>
        <w:t xml:space="preserve">3. Challenges Faced by Dentists in Argentina Córdoba</w:t>
      </w:r>
    </w:p>
    <w:p>
      <w:pPr>
        <w:pStyle w:val="FirstParagraph"/>
      </w:pPr>
      <w:r>
        <w:t xml:space="preserve">Dentists in Córdoba, like those across Argentina, face unique challenges. One prominent issue is the high cost of dental treatments, which limits access for lower-income populations. Additionally, there is a shortage of specialists such as orthodontists and periodontists in rural areas of the province.</w:t>
      </w:r>
    </w:p>
    <w:p>
      <w:pPr>
        <w:pStyle w:val="BodyText"/>
      </w:pPr>
      <w:r>
        <w:t xml:space="preserve">A 2021 study published in the *Revista Argentina de Periodoncia* highlighted that many dentists in Córdoba report feeling overburdened by administrative tasks, which detract from clinical practice. This strain is compounded by insufficient government funding for public dental clinics, leading to a reliance on private practitioners.</w:t>
      </w:r>
    </w:p>
    <w:bookmarkEnd w:id="22"/>
    <w:bookmarkStart w:id="23" w:name="X1df6ffadc361e55c10c77a82f7f3bedd7bfe2e6"/>
    <w:p>
      <w:pPr>
        <w:pStyle w:val="Heading2"/>
      </w:pPr>
      <w:r>
        <w:t xml:space="preserve">4. Public Health Initiatives and Dentist Involvement</w:t>
      </w:r>
    </w:p>
    <w:p>
      <w:pPr>
        <w:pStyle w:val="FirstParagraph"/>
      </w:pPr>
      <w:r>
        <w:t xml:space="preserve">The Argentine government has implemented several public health programs to improve oral health, such as the "Salud Bucal" initiative. In Córdoba, these programs often rely on collaboration between dentists, local authorities, and non-governmental organizations (NGOs). Literature emphasizes the importance of community-based dental education campaigns led by dentists to reduce preventable conditions like tooth decay and periodontal disease.</w:t>
      </w:r>
    </w:p>
    <w:p>
      <w:pPr>
        <w:pStyle w:val="BodyText"/>
      </w:pPr>
      <w:r>
        <w:t xml:space="preserve">Cases from Córdoba have demonstrated that mobile dental units, operated by public health dentists, have been effective in reaching underserved populations. These units provide basic treatments and preventive care, significantly reducing the burden on urban clinics.</w:t>
      </w:r>
    </w:p>
    <w:bookmarkEnd w:id="23"/>
    <w:bookmarkStart w:id="24" w:name="Xd1ba2be5a28084f609fc1fcb2a99fb9d2e4b3fd"/>
    <w:p>
      <w:pPr>
        <w:pStyle w:val="Heading2"/>
      </w:pPr>
      <w:r>
        <w:t xml:space="preserve">5. Technological Advancements and Their Impact</w:t>
      </w:r>
    </w:p>
    <w:p>
      <w:pPr>
        <w:pStyle w:val="FirstParagraph"/>
      </w:pPr>
      <w:r>
        <w:t xml:space="preserve">The integration of technology in dentistry has transformed the field globally, and Córdoba is no exception. Research shows that many private dental clinics in Córdoba have adopted advanced tools such as 3D imaging, CAD/CAM systems for prosthetics, and teledentistry platforms. These innovations allow dentists to offer more precise treatments and improve patient convenience.</w:t>
      </w:r>
    </w:p>
    <w:p>
      <w:pPr>
        <w:pStyle w:val="BodyText"/>
      </w:pPr>
      <w:r>
        <w:t xml:space="preserve">However, the adoption of technology is uneven across the province. Rural dentists often lack access to cutting-edge equipment due to financial constraints, while urban practitioners benefit from partnerships with private laboratories and tech companies. This divide underscores the need for targeted investment in rural dental infrastructure.</w:t>
      </w:r>
    </w:p>
    <w:bookmarkEnd w:id="24"/>
    <w:bookmarkStart w:id="25" w:name="Xb812fc844fbd7998b180f5a203e0855cba995f5"/>
    <w:p>
      <w:pPr>
        <w:pStyle w:val="Heading2"/>
      </w:pPr>
      <w:r>
        <w:t xml:space="preserve">6. Cultural and Social Factors Influencing Dental Care</w:t>
      </w:r>
    </w:p>
    <w:p>
      <w:pPr>
        <w:pStyle w:val="FirstParagraph"/>
      </w:pPr>
      <w:r>
        <w:t xml:space="preserve">Cultural attitudes toward oral health play a significant role in shaping dental practices in Córdoba. For instance, traditional beliefs about natural remedies for toothaches may lead some patients to delay professional care. Literature suggests that dentists must navigate these cultural nuances to build trust and encourage preventive measures.</w:t>
      </w:r>
    </w:p>
    <w:p>
      <w:pPr>
        <w:pStyle w:val="BodyText"/>
      </w:pPr>
      <w:r>
        <w:t xml:space="preserve">Moreover, the aging population in Córdoba has increased demand for geriatric dental care, including treatments for oral cancer and prosthetic solutions. Dentists in this region are increasingly specializing in age-related oral health issues, reflecting a broader trend observed across Argentina.</w:t>
      </w:r>
    </w:p>
    <w:bookmarkEnd w:id="25"/>
    <w:bookmarkStart w:id="26" w:name="X701b9843466009eb5e80f41a0239f51360da867"/>
    <w:p>
      <w:pPr>
        <w:pStyle w:val="Heading2"/>
      </w:pPr>
      <w:r>
        <w:t xml:space="preserve">7. Future Directions for Research and Policy</w:t>
      </w:r>
    </w:p>
    <w:p>
      <w:pPr>
        <w:pStyle w:val="FirstParagraph"/>
      </w:pPr>
      <w:r>
        <w:t xml:space="preserve">The literature review highlights the need for further research on the long-term effects of preventive dental programs in Córdoba, particularly among vulnerable populations such as children and the elderly. Additionally, studies on workforce planning could help address shortages of specialists in rural areas.</w:t>
      </w:r>
    </w:p>
    <w:p>
      <w:pPr>
        <w:pStyle w:val="BodyText"/>
      </w:pPr>
      <w:r>
        <w:t xml:space="preserve">Policy recommendations include increasing funding for public dental clinics, expanding telehealth services to rural communities, and incentivizing dentists to work in underserved regions through scholarships or loan forgiveness programs.</w:t>
      </w:r>
    </w:p>
    <w:bookmarkEnd w:id="26"/>
    <w:bookmarkStart w:id="27" w:name="conclusion"/>
    <w:p>
      <w:pPr>
        <w:pStyle w:val="Heading2"/>
      </w:pPr>
      <w:r>
        <w:t xml:space="preserve">8. Conclusion</w:t>
      </w:r>
    </w:p>
    <w:p>
      <w:pPr>
        <w:pStyle w:val="FirstParagraph"/>
      </w:pPr>
      <w:r>
        <w:t xml:space="preserve">In conclusion, the role of the dentist in Argentina Córdoba is multifaceted and crucial to both individual and public health. While challenges such as resource disparities and cultural barriers persist, the dedication of local dentists, combined with emerging technologies and public health initiatives, offers hope for a more equitable dental care system. Future efforts must prioritize collaboration between policymakers, educators, and practitioners to ensure that all residents of Córdoba can access quality dental care.</w:t>
      </w:r>
    </w:p>
    <w:p>
      <w:pPr>
        <w:pStyle w:val="BodyText"/>
      </w:pPr>
      <w:r>
        <w:t xml:space="preserve">This literature review underscores the importance of contextualizing dental practices within the unique sociocultural framework of Argentina Córdoba while advocating for systemic improvements to support the profession and its patients.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Argentina Córdoba</dc:title>
  <dc:creator/>
  <dc:language>en</dc:language>
  <cp:keywords/>
  <dcterms:created xsi:type="dcterms:W3CDTF">2026-07-23T20:31:59Z</dcterms:created>
  <dcterms:modified xsi:type="dcterms:W3CDTF">2026-07-23T20:31:59Z</dcterms:modified>
</cp:coreProperties>
</file>

<file path=docProps/custom.xml><?xml version="1.0" encoding="utf-8"?>
<Properties xmlns="http://schemas.openxmlformats.org/officeDocument/2006/custom-properties" xmlns:vt="http://schemas.openxmlformats.org/officeDocument/2006/docPropsVTypes"/>
</file>