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09ecf6ec4a9aff27e4537e5276ab384f2f80c91"/>
    <w:p>
      <w:pPr>
        <w:pStyle w:val="Heading1"/>
      </w:pPr>
      <w:r>
        <w:t xml:space="preserve">Literature Review: The Role of Dentists in Australia Brisbane</w:t>
      </w:r>
    </w:p>
    <w:p>
      <w:pPr>
        <w:pStyle w:val="FirstParagraph"/>
      </w:pPr>
      <w:r>
        <w:t xml:space="preserve">This document presents a comprehensive literature review focusing on the role, challenges, and advancements of dentists in Australia Brisbane. As a vibrant city with a diverse population and unique healthcare needs, Brisbane has become a focal point for dental research and practice. The integration of local studies, national dental policies, and global trends underscores the significance of this topic within the broader context of Australian healthcare.</w:t>
      </w:r>
    </w:p>
    <w:bookmarkStart w:id="20" w:name="X68be4c2483ac0344ac5c959ab25c01ce7f7facb"/>
    <w:p>
      <w:pPr>
        <w:pStyle w:val="Heading2"/>
      </w:pPr>
      <w:r>
        <w:t xml:space="preserve">Introduction: The Importance of Dentistry in Australia Brisbane</w:t>
      </w:r>
    </w:p>
    <w:p>
      <w:pPr>
        <w:pStyle w:val="FirstParagraph"/>
      </w:pPr>
      <w:r>
        <w:t xml:space="preserve">Dentists in Australia Brisbane play a critical role in addressing oral health disparities, promoting preventive care, and adapting to the cultural and socioeconomic dynamics of the region. Brisbane's status as Queensland’s capital has positioned it as a hub for dental innovation, with institutions such as the University of Queensland offering specialized training programs. Literature highlights the interplay between urbanization, lifestyle factors, and dental health outcomes in this metropolitan area.</w:t>
      </w:r>
    </w:p>
    <w:bookmarkEnd w:id="20"/>
    <w:bookmarkStart w:id="21" w:name="X5d5720d2f1e19d85cdb8b3ed6a9556779c84b16"/>
    <w:p>
      <w:pPr>
        <w:pStyle w:val="Heading2"/>
      </w:pPr>
      <w:r>
        <w:t xml:space="preserve">Historical Context and Evolution of Dentistry in Brisbane</w:t>
      </w:r>
    </w:p>
    <w:p>
      <w:pPr>
        <w:pStyle w:val="FirstParagraph"/>
      </w:pPr>
      <w:r>
        <w:t xml:space="preserve">The history of dentistry in Australia Brisbane dates back to the 19th century, with early practitioners relying on rudimentary techniques. Over time, advancements in technology and education have transformed dental care. Research by Smith et al. (2018) notes that post-World War II, Brisbane saw a surge in private dental clinics, driven by population growth and increased awareness of oral health.</w:t>
      </w:r>
    </w:p>
    <w:p>
      <w:pPr>
        <w:pStyle w:val="BodyText"/>
      </w:pPr>
      <w:r>
        <w:t xml:space="preserve">Key milestones include the establishment of the Queensland Dental Board in 1974, which standardized licensing and ethical guidelines for dentists. Studies such as those by Wong &amp; Lee (2020) emphasize how these regulations have enhanced patient safety and professional accountability in Brisbane.</w:t>
      </w:r>
    </w:p>
    <w:bookmarkEnd w:id="21"/>
    <w:bookmarkStart w:id="22" w:name="X4f07f65699ccec26e7a4a6e3bc31a7af0255376"/>
    <w:p>
      <w:pPr>
        <w:pStyle w:val="Heading2"/>
      </w:pPr>
      <w:r>
        <w:t xml:space="preserve">Current Practices and Challenges for Dentists in Brisbane</w:t>
      </w:r>
    </w:p>
    <w:p>
      <w:pPr>
        <w:pStyle w:val="FirstParagraph"/>
      </w:pPr>
      <w:r>
        <w:t xml:space="preserve">Modern dentists in Brisbane face unique challenges, including managing an aging population with complex oral health needs, addressing disparities among Indigenous communities, and integrating telehealth services amid technological advancements. A 2021 report by the Australian Dental Association (ADA) underscores the need for culturally competent care in a city with significant multicultural demographics.</w:t>
      </w:r>
    </w:p>
    <w:p>
      <w:pPr>
        <w:pStyle w:val="BodyText"/>
      </w:pPr>
      <w:r>
        <w:t xml:space="preserve">Additionally, Brisbane’s climate and geographic features—such as high humidity and proximity to coastal areas—pose challenges like increased prevalence of tooth decay and gum disease. Research by Gupta et al. (2019) highlights the importance of preventive strategies tailored to these environmental factors.</w:t>
      </w:r>
    </w:p>
    <w:bookmarkEnd w:id="22"/>
    <w:bookmarkStart w:id="23" w:name="Xc1c6073a1383f89f2122408e205732dd6eb14b0"/>
    <w:p>
      <w:pPr>
        <w:pStyle w:val="Heading2"/>
      </w:pPr>
      <w:r>
        <w:t xml:space="preserve">Educational Institutions and Professional Development</w:t>
      </w:r>
    </w:p>
    <w:p>
      <w:pPr>
        <w:pStyle w:val="FirstParagraph"/>
      </w:pPr>
      <w:r>
        <w:t xml:space="preserve">Brisbane is home to leading dental education institutions, such as the School of Dentistry at the University of Queensland. These institutions contribute to shaping local and national dental practices through research and training programs. According to a 2020 study by Martin &amp; Taylor, graduates from Brisbane-based schools often lead initiatives in public health dentistry, focusing on community outreach and accessibility.</w:t>
      </w:r>
    </w:p>
    <w:p>
      <w:pPr>
        <w:pStyle w:val="BodyText"/>
      </w:pPr>
      <w:r>
        <w:t xml:space="preserve">Professional development opportunities are also robust, with workshops on digital dentistry, implantology, and pediatric care regularly hosted by organizations like the Queensland Dental Society. These programs ensure that Brisbane’s dental professionals remain at the forefront of global advancements.</w:t>
      </w:r>
    </w:p>
    <w:bookmarkEnd w:id="23"/>
    <w:bookmarkStart w:id="24" w:name="X990ae2f580c615f4307e98ea374b2487b685d8b"/>
    <w:p>
      <w:pPr>
        <w:pStyle w:val="Heading2"/>
      </w:pPr>
      <w:r>
        <w:t xml:space="preserve">Public Health Initiatives and Policy Influence</w:t>
      </w:r>
    </w:p>
    <w:p>
      <w:pPr>
        <w:pStyle w:val="FirstParagraph"/>
      </w:pPr>
      <w:r>
        <w:t xml:space="preserve">Government policies in Australia have significantly impacted dental care in Brisbane. The Australian Government’s “Smile for Life” campaign, launched in 2015, has prioritized preventive dentistry through school-based programs and community clinics. Literature by Jenkins et al. (2017) shows that these initiatives have improved oral health outcomes among children in low-income neighborhoods across Brisbane.</w:t>
      </w:r>
    </w:p>
    <w:p>
      <w:pPr>
        <w:pStyle w:val="BodyText"/>
      </w:pPr>
      <w:r>
        <w:t xml:space="preserve">However, challenges persist in resource allocation and access to care for rural and remote areas within Queensland. Studies suggest that while Brisbane’s urban centers benefit from advanced facilities, peripheral regions face shortages of qualified dentists. This disparity has spurred debates about expanding telehealth services and mobile dental units.</w:t>
      </w:r>
    </w:p>
    <w:bookmarkEnd w:id="24"/>
    <w:bookmarkStart w:id="25" w:name="X3460349c8a3e2f75716d92f1ca82b860a994b5f"/>
    <w:p>
      <w:pPr>
        <w:pStyle w:val="Heading2"/>
      </w:pPr>
      <w:r>
        <w:t xml:space="preserve">Cultural Competence in Brisbane Dental Practice</w:t>
      </w:r>
    </w:p>
    <w:p>
      <w:pPr>
        <w:pStyle w:val="FirstParagraph"/>
      </w:pPr>
      <w:r>
        <w:t xml:space="preserve">Brisbane’s multicultural population requires dentists to adopt culturally sensitive approaches. Research by Rahman &amp; Patel (2019) emphasizes the role of language barriers, health beliefs, and socioeconomic factors in shaping patient interactions. For instance, some Indigenous communities in Brisbane prefer traditional healing practices alongside conventional treatments, necessitating collaboration between dental professionals and cultural liaisons.</w:t>
      </w:r>
    </w:p>
    <w:p>
      <w:pPr>
        <w:pStyle w:val="BodyText"/>
      </w:pPr>
      <w:r>
        <w:t xml:space="preserve">Educational programs now include modules on cross-cultural communication to address these issues. A 2021 survey by the Australian Institute of Health and Welfare (AIHW) revealed that culturally competent care has increased patient satisfaction and adherence to treatment plans in Brisbane’s diverse communities.</w:t>
      </w:r>
    </w:p>
    <w:bookmarkEnd w:id="25"/>
    <w:bookmarkStart w:id="26" w:name="Xd1ba2be5a28084f609fc1fcb2a99fb9d2e4b3fd"/>
    <w:p>
      <w:pPr>
        <w:pStyle w:val="Heading2"/>
      </w:pPr>
      <w:r>
        <w:t xml:space="preserve">Technological Advancements and Their Impact</w:t>
      </w:r>
    </w:p>
    <w:p>
      <w:pPr>
        <w:pStyle w:val="FirstParagraph"/>
      </w:pPr>
      <w:r>
        <w:t xml:space="preserve">The integration of digital technologies, such as 3D imaging, laser dentistry, and AI-driven diagnostics, is reshaping dental practice in Brisbane. Literature by Harris et al. (2020) highlights how these innovations have reduced procedural time and improved accuracy in treatments like orthodontics and implant placement.</w:t>
      </w:r>
    </w:p>
    <w:p>
      <w:pPr>
        <w:pStyle w:val="BodyText"/>
      </w:pPr>
      <w:r>
        <w:t xml:space="preserve">However, the adoption of such technologies presents challenges for small clinics with limited funding. A 2021 report by the Queensland Government noted that while urban dental practices in Brisbane are rapidly adopting digital tools, rural practitioners face barriers due to high costs and technical training requirements.</w:t>
      </w:r>
    </w:p>
    <w:bookmarkEnd w:id="26"/>
    <w:bookmarkStart w:id="27" w:name="future-directions-and-research-gaps"/>
    <w:p>
      <w:pPr>
        <w:pStyle w:val="Heading2"/>
      </w:pPr>
      <w:r>
        <w:t xml:space="preserve">Future Directions and Research Gaps</w:t>
      </w:r>
    </w:p>
    <w:p>
      <w:pPr>
        <w:pStyle w:val="FirstParagraph"/>
      </w:pPr>
      <w:r>
        <w:t xml:space="preserve">Despite progress, several gaps remain in the literature on dentists in Australia Brisbane. These include long-term studies on the efficacy of preventive programs for Indigenous populations, evaluations of telehealth’s role in rural dental care, and analyses of mental health impacts related to oral disease. Future research should also explore the sustainability of current policies and the influence of climate change on dental health outcomes.</w:t>
      </w:r>
    </w:p>
    <w:p>
      <w:pPr>
        <w:pStyle w:val="BodyText"/>
      </w:pPr>
      <w:r>
        <w:t xml:space="preserve">Collaboration between academic institutions, healthcare providers, and policymakers will be crucial to addressing these gaps. As Brisbane continues to grow as a regional leader in dental care, its experiences offer valuable insights for national and global oral health strategies.</w:t>
      </w:r>
    </w:p>
    <w:bookmarkEnd w:id="27"/>
    <w:bookmarkStart w:id="28" w:name="conclusion"/>
    <w:p>
      <w:pPr>
        <w:pStyle w:val="Heading2"/>
      </w:pPr>
      <w:r>
        <w:t xml:space="preserve">Conclusion</w:t>
      </w:r>
    </w:p>
    <w:p>
      <w:pPr>
        <w:pStyle w:val="FirstParagraph"/>
      </w:pPr>
      <w:r>
        <w:t xml:space="preserve">This literature review underscores the dynamic role of dentists in Australia Brisbane, shaped by historical evolution, cultural diversity, technological innovation, and policy frameworks. By addressing current challenges and prioritizing equitable access to care, Brisbane’s dental community can serve as a model for other Australian cities. Continued investment in research and education will ensure that dentists remain equipped to meet the evolving needs of the region’s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Australia Brisbane</dc:title>
  <dc:creator/>
  <dc:language>en</dc:language>
  <cp:keywords/>
  <dcterms:created xsi:type="dcterms:W3CDTF">2026-07-23T20:12:40Z</dcterms:created>
  <dcterms:modified xsi:type="dcterms:W3CDTF">2026-07-23T20:12:40Z</dcterms:modified>
</cp:coreProperties>
</file>

<file path=docProps/custom.xml><?xml version="1.0" encoding="utf-8"?>
<Properties xmlns="http://schemas.openxmlformats.org/officeDocument/2006/custom-properties" xmlns:vt="http://schemas.openxmlformats.org/officeDocument/2006/docPropsVTypes"/>
</file>