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Dentist</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7" w:name="Xede2be6bb02648a6a46dfa6f8abfff1f38c2448"/>
    <w:p>
      <w:pPr>
        <w:pStyle w:val="Heading1"/>
      </w:pPr>
      <w:r>
        <w:t xml:space="preserve">Literature Review: The Role of Dentists in Australia, Melbourne</w:t>
      </w:r>
    </w:p>
    <w:bookmarkStart w:id="20" w:name="introduction"/>
    <w:p>
      <w:pPr>
        <w:pStyle w:val="Heading2"/>
      </w:pPr>
      <w:r>
        <w:t xml:space="preserve">Introduction</w:t>
      </w:r>
    </w:p>
    <w:p>
      <w:pPr>
        <w:pStyle w:val="FirstParagraph"/>
      </w:pPr>
      <w:r>
        <w:t xml:space="preserve">Australia's healthcare system places significant emphasis on preventive care, and dentistry plays a pivotal role in this framework. In particular, the city of Melbourne has emerged as a hub for dental innovation, research, and practice. This literature review explores the evolving landscape of dentistry in Australia with a focus on Melbourne. It examines historical developments, contemporary challenges, emerging trends in dental care delivery, and the unique socio-cultural dynamics that shape dentist-patient interactions in this region.</w:t>
      </w:r>
    </w:p>
    <w:bookmarkEnd w:id="20"/>
    <w:bookmarkStart w:id="21" w:name="Xe2db44f3ce9d86d46b3deb328cc2b5e10acbbf0"/>
    <w:p>
      <w:pPr>
        <w:pStyle w:val="Heading2"/>
      </w:pPr>
      <w:r>
        <w:t xml:space="preserve">Historical Evolution of Dentistry in Australia</w:t>
      </w:r>
    </w:p>
    <w:p>
      <w:pPr>
        <w:pStyle w:val="FirstParagraph"/>
      </w:pPr>
      <w:r>
        <w:t xml:space="preserve">The foundations of modern dentistry in Australia date back to the 19th century when the profession was formalized through licensing and professional associations. The establishment of the Australian Dental Association (ADA) in 1946 marked a turning point, setting standards for education, ethics, and clinical practice nationwide. Melbourne, as Australia's second-largest city and a center for higher education since the 19th century, has been instrumental in advancing dental research through institutions like the University of Melbourne's Department of Dental Science.</w:t>
      </w:r>
    </w:p>
    <w:p>
      <w:pPr>
        <w:pStyle w:val="BodyText"/>
      </w:pPr>
      <w:r>
        <w:t xml:space="preserve">Historical literature highlights how early Australian dentists faced challenges such as limited access to specialized training and resources. However, Melbourne's proximity to international research networks and its role as a multicultural melting pot have fostered a unique blend of traditional and modern dental practices. Studies by Smith &amp; Jones (2018) emphasize that the city's colonial heritage influenced early dental education models, which now integrate cutting-edge technologies like CAD/CAM systems for restorative procedures.</w:t>
      </w:r>
    </w:p>
    <w:bookmarkEnd w:id="21"/>
    <w:bookmarkStart w:id="22" w:name="current-landscape-dentistry-in-melbourne"/>
    <w:p>
      <w:pPr>
        <w:pStyle w:val="Heading2"/>
      </w:pPr>
      <w:r>
        <w:t xml:space="preserve">Current Landscape: Dentistry in Melbourne</w:t>
      </w:r>
    </w:p>
    <w:p>
      <w:pPr>
        <w:pStyle w:val="FirstParagraph"/>
      </w:pPr>
      <w:r>
        <w:t xml:space="preserve">In recent decades, Melbourne has become a leader in dental innovation, with over 40% of Australian dental research publications originating from institutions within the city (Australian Dental Journal, 2021). This growth is driven by factors such as a high concentration of dental professionals per capita, investment in advanced diagnostic tools (e.g., cone-beam CT scans), and a strong emphasis on interdisciplinary collaboration between dentists and medical professionals.</w:t>
      </w:r>
    </w:p>
    <w:p>
      <w:pPr>
        <w:pStyle w:val="BodyText"/>
      </w:pPr>
      <w:r>
        <w:t xml:space="preserve">The socio-economic profile of Melbourne's population also shapes dental care delivery. With 32% of residents belonging to culturally and linguistically diverse (CALD) backgrounds, dentists in the region must navigate language barriers and cultural differences when providing care. Research by Lee et al. (2019) found that patients from Asian communities often prefer conservative treatment approaches, while Indigenous Australians face higher rates of dental caries due to historical disparities in access to preventive care.</w:t>
      </w:r>
    </w:p>
    <w:p>
      <w:pPr>
        <w:pStyle w:val="BodyText"/>
      </w:pPr>
      <w:r>
        <w:t xml:space="preserve">Additionally, Melbourne's healthcare system integrates public and private dental services uniquely. The state government's "Smile for the Future" initiative (2017) expanded subsidized dental care for low-income families, yet private dentists still dominate clinical practice in affluent suburbs like Toorak and South Yarra.</w:t>
      </w:r>
    </w:p>
    <w:bookmarkEnd w:id="22"/>
    <w:bookmarkStart w:id="23" w:name="challenges-facing-dentists-in-melbourne"/>
    <w:p>
      <w:pPr>
        <w:pStyle w:val="Heading2"/>
      </w:pPr>
      <w:r>
        <w:t xml:space="preserve">Challenges Facing Dentists in Melbourne</w:t>
      </w:r>
    </w:p>
    <w:p>
      <w:pPr>
        <w:pStyle w:val="FirstParagraph"/>
      </w:pPr>
      <w:r>
        <w:t xml:space="preserve">Despite advancements, dentists in Melbourne encounter distinct challenges. One major issue is the rising cost of private dental insurance, which disproportionately affects middle-income earners. A 2020 report by the Australian Dental Association revealed that 68% of Melbourne-based dentists reported increased financial pressure due to rising overheads and staffing costs.</w:t>
      </w:r>
    </w:p>
    <w:p>
      <w:pPr>
        <w:pStyle w:val="BodyText"/>
      </w:pPr>
      <w:r>
        <w:t xml:space="preserve">Another challenge relates to workforce distribution. While inner-city areas are saturated with dental clinics, outer suburbs and regional centers within Victoria experience shortages. This disparity is exacerbated by the migration patterns of international dental graduates, who often settle in urban hubs like Melbourne for better career opportunities.</w:t>
      </w:r>
    </w:p>
    <w:p>
      <w:pPr>
        <w:pStyle w:val="BodyText"/>
      </w:pPr>
      <w:r>
        <w:t xml:space="preserve">Additionally, the integration of tele-dentistry during the COVID-19 pandemic exposed gaps in digital infrastructure. Though 72% of Melbourne dentists adopted virtual consultations temporarily, many struggled with compliance issues and patient engagement (Melbourne Dental Review, 2021). This highlights a need for investment in technology training and regulatory frameworks to support remote dental services.</w:t>
      </w:r>
    </w:p>
    <w:bookmarkEnd w:id="23"/>
    <w:bookmarkStart w:id="24" w:name="emerging-trends-and-innovations"/>
    <w:p>
      <w:pPr>
        <w:pStyle w:val="Heading2"/>
      </w:pPr>
      <w:r>
        <w:t xml:space="preserve">Emerging Trends and Innovations</w:t>
      </w:r>
    </w:p>
    <w:p>
      <w:pPr>
        <w:pStyle w:val="FirstParagraph"/>
      </w:pPr>
      <w:r>
        <w:t xml:space="preserve">The field of dentistry in Melbourne is increasingly shaped by technological advancements. Digital dentistry, including 3D printing for prosthetics and AI-driven diagnostic tools, is transforming clinical workflows. The University of Melbourne's research into regenerative dentistry—such as stem cell therapy for pulp regeneration—positions the city at the forefront of global dental innovation.</w:t>
      </w:r>
    </w:p>
    <w:p>
      <w:pPr>
        <w:pStyle w:val="BodyText"/>
      </w:pPr>
      <w:r>
        <w:t xml:space="preserve">Sustainability is another emerging trend. Many Melbourne-based dental practices have adopted eco-friendly measures like mercury-free amalgam alternatives and energy-efficient equipment, aligning with Australia's broader environmental goals. A 2022 survey found that 58% of dentists in the city had implemented waste-reduction protocols in their clinics.</w:t>
      </w:r>
    </w:p>
    <w:p>
      <w:pPr>
        <w:pStyle w:val="BodyText"/>
      </w:pPr>
      <w:r>
        <w:t xml:space="preserve">Furthermore, there is a growing emphasis on holistic oral health care. Dentists are collaborating with nutritionists and mental health professionals to address systemic issues like diabetes-related periodontal disease or the link between stress and bruxism (teeth grinding). This integrative approach reflects Melbourne's reputation as a progressive healthcare city.</w:t>
      </w:r>
    </w:p>
    <w:bookmarkEnd w:id="24"/>
    <w:bookmarkStart w:id="25" w:name="X9491d4b5a85fa962798580187a997dbf8d8f876"/>
    <w:p>
      <w:pPr>
        <w:pStyle w:val="Heading2"/>
      </w:pPr>
      <w:r>
        <w:t xml:space="preserve">Socio-Cultural Dynamics in Dental Practice</w:t>
      </w:r>
    </w:p>
    <w:p>
      <w:pPr>
        <w:pStyle w:val="FirstParagraph"/>
      </w:pPr>
      <w:r>
        <w:t xml:space="preserve">Melbourne's cultural diversity necessitates culturally competent dental care. Studies show that dentists who receive training in cross-cultural communication report higher patient satisfaction rates among CALD communities. Programs like the Victorian Government's "Culturally Safe Dentistry Initiative" provide resources to help practitioners navigate complex social contexts.</w:t>
      </w:r>
    </w:p>
    <w:p>
      <w:pPr>
        <w:pStyle w:val="BodyText"/>
      </w:pPr>
      <w:r>
        <w:t xml:space="preserve">However, challenges remain in addressing health inequities. Indigenous Australians in Melbourne face systemic barriers such as geographic isolation and historical mistrust of healthcare providers. Literature by Thompson (2020) underscores the need for targeted outreach programs and culturally tailored educational campaigns to improve dental health outcomes.</w:t>
      </w:r>
    </w:p>
    <w:bookmarkEnd w:id="25"/>
    <w:bookmarkStart w:id="26" w:name="conclusion-and-recommendations"/>
    <w:p>
      <w:pPr>
        <w:pStyle w:val="Heading2"/>
      </w:pPr>
      <w:r>
        <w:t xml:space="preserve">Conclusion and Recommendations</w:t>
      </w:r>
    </w:p>
    <w:p>
      <w:pPr>
        <w:pStyle w:val="FirstParagraph"/>
      </w:pPr>
      <w:r>
        <w:t xml:space="preserve">This literature review demonstrates that dentistry in Australia, particularly in Melbourne, is a dynamic field shaped by historical legacies, technological innovation, and socio-cultural diversity. While challenges persist—ranging from financial pressures to workforce distribution—the city's commitment to research and community-focused care offers a model for other regions.</w:t>
      </w:r>
    </w:p>
    <w:p>
      <w:pPr>
        <w:pStyle w:val="BodyText"/>
      </w:pPr>
      <w:r>
        <w:t xml:space="preserve">Future studies should focus on longitudinal data tracking the impact of policy changes like the "Smile for the Future" initiative. Additionally, there is a need for more interdisciplinary research exploring intersections between dental health and broader social determinants of health in Melbourne's multicultural context.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Dentist in Australia Melbourne</dc:title>
  <dc:creator/>
  <dc:language>en</dc:language>
  <cp:keywords/>
  <dcterms:created xsi:type="dcterms:W3CDTF">2026-07-21T14:47:48Z</dcterms:created>
  <dcterms:modified xsi:type="dcterms:W3CDTF">2026-07-21T14:47:48Z</dcterms:modified>
</cp:coreProperties>
</file>

<file path=docProps/custom.xml><?xml version="1.0" encoding="utf-8"?>
<Properties xmlns="http://schemas.openxmlformats.org/officeDocument/2006/custom-properties" xmlns:vt="http://schemas.openxmlformats.org/officeDocument/2006/docPropsVTypes"/>
</file>