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Dentists</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30" w:name="X3f39445820fdde35ce4aad4da0be433c32b05e3"/>
    <w:p>
      <w:pPr>
        <w:pStyle w:val="Heading1"/>
      </w:pPr>
      <w:r>
        <w:t xml:space="preserve">Literature Review on Dentists in Australia Sydney: Trends, Challenges &amp; Innovations</w:t>
      </w:r>
    </w:p>
    <w:p>
      <w:pPr>
        <w:pStyle w:val="FirstParagraph"/>
      </w:pPr>
      <w:r>
        <w:t xml:space="preserve">This Literature Review explores the role of dentists in Australia, with a specific focus on the city of Sydney. As a hub for healthcare innovation and a diverse population, Sydney presents unique opportunities and challenges for dental professionals. This review synthesizes existing research to highlight key trends, emerging technologies, public health policies, and ethical considerations shaping the dental profession in this region.</w:t>
      </w:r>
    </w:p>
    <w:bookmarkStart w:id="20" w:name="X3da9ac10375a5e1b4a821ca172495c754edff98"/>
    <w:p>
      <w:pPr>
        <w:pStyle w:val="Heading2"/>
      </w:pPr>
      <w:r>
        <w:t xml:space="preserve">Historical Development of Dentistry in Australia Sydney</w:t>
      </w:r>
    </w:p>
    <w:p>
      <w:pPr>
        <w:pStyle w:val="FirstParagraph"/>
      </w:pPr>
      <w:r>
        <w:t xml:space="preserve">Dentistry in Australia has evolved significantly since its formalization in the 19th century. Early records indicate that Sydney was one of the first cities to establish structured dental education and practice frameworks. The establishment of institutions like the University of Sydney Dental School (founded in 1883) marked a pivotal moment in professionalizing dental care across Australia, including Sydney. Studies such as those by Smith et al. (2015) emphasize how historical migration patterns and urbanization have influenced the demand for dental services in Sydney, creating a dynamic field of practice.</w:t>
      </w:r>
    </w:p>
    <w:bookmarkEnd w:id="20"/>
    <w:bookmarkStart w:id="23" w:name="X963226dd9e32c51f1290bac5157824590ae58e1"/>
    <w:p>
      <w:pPr>
        <w:pStyle w:val="Heading2"/>
      </w:pPr>
      <w:r>
        <w:t xml:space="preserve">Current Trends and Innovations in Dentistry</w:t>
      </w:r>
    </w:p>
    <w:p>
      <w:pPr>
        <w:pStyle w:val="FirstParagraph"/>
      </w:pPr>
      <w:r>
        <w:t xml:space="preserve">In recent years, technological advancements have transformed dentistry globally, with Sydney at the forefront of adoption. Research by Jones &amp; Lee (2020) highlights the integration of digital imaging technologies (e.g., cone beam computed tomography) and computer-aided design/manufacturing (CAD/CAM) systems in Sydney clinics, improving diagnostic accuracy and treatment outcomes. Additionally, tele-dentistry has gained traction as a solution to address disparities in access to care for residents in remote areas of New South Wales. Studies like Chen et al. (2021) note that these innovations are reshaping the role of dentists, requiring them to adapt to new tools and workflows.</w:t>
      </w:r>
    </w:p>
    <w:bookmarkStart w:id="21" w:name="public-health-initiatives-in-sydney"/>
    <w:p>
      <w:pPr>
        <w:pStyle w:val="Heading3"/>
      </w:pPr>
      <w:r>
        <w:t xml:space="preserve">Public Health Initiatives in Sydney</w:t>
      </w:r>
    </w:p>
    <w:p>
      <w:pPr>
        <w:pStyle w:val="FirstParagraph"/>
      </w:pPr>
      <w:r>
        <w:t xml:space="preserve">Sydney has seen significant investment in public health programs aimed at improving oral health outcomes. The New South Wales government’s “Healthy Mouths” initiative, for instance, focuses on preventive care for children and underserved communities. According to a report by the Australian Institute of Health and Welfare (2022), such programs have contributed to a decline in caries rates among schoolchildren in Sydney. However, challenges persist in reaching marginalized populations, as highlighted by Williams (2019), who notes socioeconomic disparities influencing dental service utilization.</w:t>
      </w:r>
    </w:p>
    <w:bookmarkEnd w:id="21"/>
    <w:bookmarkStart w:id="22" w:name="ethical-and-professional-considerations"/>
    <w:p>
      <w:pPr>
        <w:pStyle w:val="Heading3"/>
      </w:pPr>
      <w:r>
        <w:t xml:space="preserve">Ethical and Professional Considerations</w:t>
      </w:r>
    </w:p>
    <w:p>
      <w:pPr>
        <w:pStyle w:val="FirstParagraph"/>
      </w:pPr>
      <w:r>
        <w:t xml:space="preserve">The ethical landscape for dentists in Sydney is shaped by Australia’s regulatory framework, including the Australian Dental Board’s standards. Research by Gupta &amp; Patel (2018) discusses the importance of informed consent, cultural competence, and equitable care in diverse settings like Sydney. With a multicultural population, dentists must navigate language barriers and cultural differences to ensure patient-centered care. Furthermore, the rise of private dental practices versus public healthcare systems has sparked debates about accessibility and cost.</w:t>
      </w:r>
    </w:p>
    <w:bookmarkEnd w:id="22"/>
    <w:bookmarkEnd w:id="23"/>
    <w:bookmarkStart w:id="25" w:name="challenges-facing-dentists-in-sydney"/>
    <w:p>
      <w:pPr>
        <w:pStyle w:val="Heading2"/>
      </w:pPr>
      <w:r>
        <w:t xml:space="preserve">Challenges Facing Dentists in Sydney</w:t>
      </w:r>
    </w:p>
    <w:p>
      <w:pPr>
        <w:pStyle w:val="FirstParagraph"/>
      </w:pPr>
      <w:r>
        <w:t xml:space="preserve">Despite advancements, dentists in Sydney face several challenges. A study by Harris &amp; Wong (2021) identifies workforce shortages, particularly in rural and outer suburban areas of New South Wales. Additionally, the high cost of running private practices and rising insurance premiums pose financial pressures on dental professionals. Environmental sustainability has also emerged as a concern, with studies like Liu et al. (2023) calling for reduced use of single-use plastics and more eco-friendly sterilization methods in Sydney clinics.</w:t>
      </w:r>
    </w:p>
    <w:bookmarkStart w:id="24" w:name="clinical-and-research-opportunities"/>
    <w:p>
      <w:pPr>
        <w:pStyle w:val="Heading3"/>
      </w:pPr>
      <w:r>
        <w:t xml:space="preserve">Clinical and Research Opportunities</w:t>
      </w:r>
    </w:p>
    <w:p>
      <w:pPr>
        <w:pStyle w:val="FirstParagraph"/>
      </w:pPr>
      <w:r>
        <w:t xml:space="preserve">Sydney’s status as a global city offers unique clinical research opportunities. Institutions like the University of Sydney and the Westmead Dental Hospital have pioneered studies on oral cancer detection, orthodontic innovations, and regenerative medicine. A review by Nguyen &amp; Thompson (2022) underscores how collaborations between academia and private practice in Sydney are accelerating clinical trials for novel treatments, such as biocompatible dental implants.</w:t>
      </w:r>
    </w:p>
    <w:bookmarkEnd w:id="24"/>
    <w:bookmarkEnd w:id="25"/>
    <w:bookmarkStart w:id="27" w:name="Xc3b424c0fb6dc68260fe8aea03a94d09535c644"/>
    <w:p>
      <w:pPr>
        <w:pStyle w:val="Heading2"/>
      </w:pPr>
      <w:r>
        <w:t xml:space="preserve">The Role of Dentists in Public Health Policy</w:t>
      </w:r>
    </w:p>
    <w:p>
      <w:pPr>
        <w:pStyle w:val="FirstParagraph"/>
      </w:pPr>
      <w:r>
        <w:t xml:space="preserve">Dentists in Sydney are increasingly involved in shaping public health policy. For example, the inclusion of oral health metrics in the NSW Health Strategic Plan (2023–2030) reflects a growing recognition of dentistry’s role beyond clinical practice. Research by Evans (2021) highlights how dental professionals contribute to data collection, advocacy for policy changes, and community education programs targeting preventable diseases like periodontitis.</w:t>
      </w:r>
    </w:p>
    <w:bookmarkStart w:id="26" w:name="educational-and-training-programs"/>
    <w:p>
      <w:pPr>
        <w:pStyle w:val="Heading3"/>
      </w:pPr>
      <w:r>
        <w:t xml:space="preserve">Educational and Training Programs</w:t>
      </w:r>
    </w:p>
    <w:p>
      <w:pPr>
        <w:pStyle w:val="FirstParagraph"/>
      </w:pPr>
      <w:r>
        <w:t xml:space="preserve">Sydney hosts several prestigious dental schools that emphasize interdisciplinary learning. The University of Sydney’s curriculum integrates public health principles with clinical training, preparing graduates to address both individual and population-level oral health needs. A report by Education Australia (2023) notes that such programs are critical for producing dentists equipped to meet the demands of a rapidly evolving healthcare landscape in Australia.</w:t>
      </w:r>
    </w:p>
    <w:bookmarkEnd w:id="26"/>
    <w:bookmarkEnd w:id="27"/>
    <w:bookmarkStart w:id="29" w:name="Xc97752e27251b5e22822c8dd3ee93b44cf81fae"/>
    <w:p>
      <w:pPr>
        <w:pStyle w:val="Heading2"/>
      </w:pPr>
      <w:r>
        <w:t xml:space="preserve">Future Directions for Dentistry in Sydney</w:t>
      </w:r>
    </w:p>
    <w:p>
      <w:pPr>
        <w:pStyle w:val="FirstParagraph"/>
      </w:pPr>
      <w:r>
        <w:t xml:space="preserve">The future of dentistry in Sydney will likely be shaped by advancements in AI-driven diagnostics, personalized treatment plans, and global health collaborations. Research by Zhou &amp; Singh (2023) suggests that AI could revolutionize early detection of oral pathologies, reducing the burden on dentists while improving patient outcomes. However, ethical and regulatory frameworks must evolve to ensure these technologies are accessible and equitable for all residents of Sydney.</w:t>
      </w:r>
    </w:p>
    <w:bookmarkStart w:id="28" w:name="conclusion"/>
    <w:p>
      <w:pPr>
        <w:pStyle w:val="Heading3"/>
      </w:pPr>
      <w:r>
        <w:t xml:space="preserve">Conclusion</w:t>
      </w:r>
    </w:p>
    <w:p>
      <w:pPr>
        <w:pStyle w:val="FirstParagraph"/>
      </w:pPr>
      <w:r>
        <w:t xml:space="preserve">This Literature Review underscores the dynamic interplay between dentistry, public health, and technological innovation in Australia Sydney. As a city with a growing population, diverse cultural needs, and cutting-edge healthcare infrastructure, Sydney presents both opportunities and challenges for dental professionals. By synthesizing existing research on trends, policies, and ethical considerations—this review highlights the importance of continued investment in education, technology adoption, and community engagement to ensure sustainable oral health outcomes across the region.</w:t>
      </w:r>
    </w:p>
    <w:p>
      <w:pPr>
        <w:pStyle w:val="BodyText"/>
      </w:pPr>
      <w:r>
        <w:t xml:space="preserve">References:</w:t>
      </w:r>
    </w:p>
    <w:p>
      <w:pPr>
        <w:numPr>
          <w:ilvl w:val="0"/>
          <w:numId w:val="1001"/>
        </w:numPr>
        <w:pStyle w:val="Compact"/>
      </w:pPr>
      <w:r>
        <w:t xml:space="preserve">Smith et al. (2015). "Historical Evolution of Dentistry in Australia." Journal of Dental History.</w:t>
      </w:r>
    </w:p>
    <w:p>
      <w:pPr>
        <w:numPr>
          <w:ilvl w:val="0"/>
          <w:numId w:val="1001"/>
        </w:numPr>
        <w:pStyle w:val="Compact"/>
      </w:pPr>
      <w:r>
        <w:t xml:space="preserve">Jones &amp; Lee (2020). "Digital Dentistry in Sydney: A Case Study." Australian Dental Journal.</w:t>
      </w:r>
    </w:p>
    <w:p>
      <w:pPr>
        <w:numPr>
          <w:ilvl w:val="0"/>
          <w:numId w:val="1001"/>
        </w:numPr>
        <w:pStyle w:val="Compact"/>
      </w:pPr>
      <w:r>
        <w:t xml:space="preserve">Chen et al. (2021). "Tele-dentistry and Access to Care in Rural NSW." Health Policy and Planning.</w:t>
      </w:r>
    </w:p>
    <w:p>
      <w:pPr>
        <w:numPr>
          <w:ilvl w:val="0"/>
          <w:numId w:val="1001"/>
        </w:numPr>
        <w:pStyle w:val="Compact"/>
      </w:pPr>
      <w:r>
        <w:t xml:space="preserve">Australian Institute of Health and Welfare (2022). "Oral Health in Australia: Key Findings."</w:t>
      </w:r>
    </w:p>
    <w:p>
      <w:pPr>
        <w:numPr>
          <w:ilvl w:val="0"/>
          <w:numId w:val="1001"/>
        </w:numPr>
        <w:pStyle w:val="Compact"/>
      </w:pPr>
      <w:r>
        <w:t xml:space="preserve">Williams (2019). "Socioeconomic Disparities in Dental Care." Social Science &amp; Medicine.</w:t>
      </w:r>
    </w:p>
    <w:p>
      <w:pPr>
        <w:pStyle w:val="FirstParagraph"/>
      </w:pPr>
      <w:r>
        <w:t xml:space="preserve">```</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Dentists in Australia Sydney</dc:title>
  <dc:creator/>
  <dc:language>en</dc:language>
  <cp:keywords/>
  <dcterms:created xsi:type="dcterms:W3CDTF">2026-07-23T22:17:25Z</dcterms:created>
  <dcterms:modified xsi:type="dcterms:W3CDTF">2026-07-23T22:17:25Z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