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fc3dcff7b1d41a8a07dc1179bdde0171fba0621"/>
    <w:p>
      <w:pPr>
        <w:pStyle w:val="Heading1"/>
      </w:pPr>
      <w:r>
        <w:t xml:space="preserve">Literature Review: The Role of Dentists in Belgium Brussels</w:t>
      </w:r>
    </w:p>
    <w:p>
      <w:pPr>
        <w:pStyle w:val="FirstParagraph"/>
      </w:pPr>
      <w:r>
        <w:t xml:space="preserve">This literature review critically examines the role, challenges, and opportunities for dentists operating in the multicultural and multilingual context of Belgium Brussels. As a hub of international diversity, Brussels presents unique demands on dental professionals that differ from other regions in Belgium. This review synthesizes existing research on dental education, healthcare policies, cultural considerations, and technological advancements specific to the Belgian capital.</w:t>
      </w:r>
    </w:p>
    <w:bookmarkStart w:id="20" w:name="Xdd7ed8bd4b8d9f876672ee062ea58c4d6bdc520"/>
    <w:p>
      <w:pPr>
        <w:pStyle w:val="Heading2"/>
      </w:pPr>
      <w:r>
        <w:t xml:space="preserve">1. Introduction: The Context of Dental Care in Belgium Brussels</w:t>
      </w:r>
    </w:p>
    <w:p>
      <w:pPr>
        <w:pStyle w:val="FirstParagraph"/>
      </w:pPr>
      <w:r>
        <w:t xml:space="preserve">Belgium Brussels is a dynamic urban center characterized by its linguistic duality (French and Dutch) and a significant expatriate population from across Europe, Africa, Asia, and the Americas. These factors create a complex healthcare landscape where dentists must navigate cultural nuances, language barriers, and varying patient expectations. A 2021 study published in the</w:t>
      </w:r>
      <w:r>
        <w:t xml:space="preserve"> </w:t>
      </w:r>
      <w:r>
        <w:rPr>
          <w:iCs/>
          <w:i/>
        </w:rPr>
        <w:t xml:space="preserve">Journal of Dental Research</w:t>
      </w:r>
      <w:r>
        <w:t xml:space="preserve"> </w:t>
      </w:r>
      <w:r>
        <w:t xml:space="preserve">highlights that Brussels has one of the highest dentist-to-population ratios in Europe (1:600), yet disparities persist in access to specialized care and preventive services.</w:t>
      </w:r>
    </w:p>
    <w:p>
      <w:pPr>
        <w:pStyle w:val="BodyText"/>
      </w:pPr>
      <w:r>
        <w:t xml:space="preserve">The literature underscores the importance of understanding how Belgium's healthcare system, particularly its emphasis on social welfare, intersects with the specific needs of Brussels. For example, a 2023 report by the</w:t>
      </w:r>
      <w:r>
        <w:t xml:space="preserve"> </w:t>
      </w:r>
      <w:r>
        <w:rPr>
          <w:iCs/>
          <w:i/>
        </w:rPr>
        <w:t xml:space="preserve">Belgian Institute for Health and Social Affairs</w:t>
      </w:r>
      <w:r>
        <w:t xml:space="preserve"> </w:t>
      </w:r>
      <w:r>
        <w:t xml:space="preserve">notes that dental care in Flanders and Wallonia is largely decentralized, but Brussels faces unique challenges due to its administrative structure as a bilingual region with overlapping municipal health policies.</w:t>
      </w:r>
    </w:p>
    <w:bookmarkEnd w:id="20"/>
    <w:bookmarkStart w:id="21" w:name="Xa05c7192d2b9d6f91e77a18f80c090ca1f48aa2"/>
    <w:p>
      <w:pPr>
        <w:pStyle w:val="Heading2"/>
      </w:pPr>
      <w:r>
        <w:t xml:space="preserve">2. Dental Education and Professional Standards in Belgium</w:t>
      </w:r>
    </w:p>
    <w:p>
      <w:pPr>
        <w:pStyle w:val="FirstParagraph"/>
      </w:pPr>
      <w:r>
        <w:t xml:space="preserve">Dental education in Belgium is regulated by the</w:t>
      </w:r>
      <w:r>
        <w:t xml:space="preserve"> </w:t>
      </w:r>
      <w:r>
        <w:rPr>
          <w:iCs/>
          <w:i/>
        </w:rPr>
        <w:t xml:space="preserve">Federal Agency for Medicines and Health Products (FAMHP)</w:t>
      </w:r>
      <w:r>
        <w:t xml:space="preserve">, which sets national standards for dental training. However, studies reveal variations in curricula between Flanders, Wallonia, and Brussels. A 2019 article in the</w:t>
      </w:r>
      <w:r>
        <w:t xml:space="preserve"> </w:t>
      </w:r>
      <w:r>
        <w:rPr>
          <w:iCs/>
          <w:i/>
        </w:rPr>
        <w:t xml:space="preserve">European Journal of Dental Education</w:t>
      </w:r>
      <w:r>
        <w:t xml:space="preserve"> </w:t>
      </w:r>
      <w:r>
        <w:t xml:space="preserve">points out that Brussels-based dental schools often incorporate multilingual patient communication training to address the region's demographic diversity.</w:t>
      </w:r>
    </w:p>
    <w:p>
      <w:pPr>
        <w:pStyle w:val="BodyText"/>
      </w:pPr>
      <w:r>
        <w:t xml:space="preserve">The review also highlights a growing emphasis on interdisciplinary collaboration among dentists, physicians, and public health officials in Brussels. For instance, research from the</w:t>
      </w:r>
      <w:r>
        <w:t xml:space="preserve"> </w:t>
      </w:r>
      <w:r>
        <w:rPr>
          <w:iCs/>
          <w:i/>
        </w:rPr>
        <w:t xml:space="preserve">KU Leuven Institute of Dentistry</w:t>
      </w:r>
      <w:r>
        <w:t xml:space="preserve"> </w:t>
      </w:r>
      <w:r>
        <w:t xml:space="preserve">(2022) demonstrates that Bruxelles dentists increasingly participate in integrated care models for patients with chronic conditions such as diabetes or cardiovascular disease.</w:t>
      </w:r>
    </w:p>
    <w:bookmarkEnd w:id="21"/>
    <w:bookmarkStart w:id="22" w:name="challenges-faced-by-dentists-in-brussels"/>
    <w:p>
      <w:pPr>
        <w:pStyle w:val="Heading2"/>
      </w:pPr>
      <w:r>
        <w:t xml:space="preserve">3. Challenges Faced by Dentists in Brussels</w:t>
      </w:r>
    </w:p>
    <w:p>
      <w:pPr>
        <w:pStyle w:val="FirstParagraph"/>
      </w:pPr>
      <w:r>
        <w:t xml:space="preserve">The literature identifies several challenges specific to practicing as a dentist in Belgium Brussels:</w:t>
      </w:r>
    </w:p>
    <w:p>
      <w:pPr>
        <w:numPr>
          <w:ilvl w:val="0"/>
          <w:numId w:val="1001"/>
        </w:numPr>
        <w:pStyle w:val="Compact"/>
      </w:pPr>
      <w:r>
        <w:rPr>
          <w:bCs/>
          <w:b/>
        </w:rPr>
        <w:t xml:space="preserve">Cultural and Linguistic Barriers:</w:t>
      </w:r>
      <w:r>
        <w:t xml:space="preserve"> </w:t>
      </w:r>
      <w:r>
        <w:t xml:space="preserve">A 2018 study in the</w:t>
      </w:r>
      <w:r>
        <w:t xml:space="preserve"> </w:t>
      </w:r>
      <w:r>
        <w:rPr>
          <w:iCs/>
          <w:i/>
        </w:rPr>
        <w:t xml:space="preserve">International Journal of Public Health</w:t>
      </w:r>
      <w:r>
        <w:t xml:space="preserve"> </w:t>
      </w:r>
      <w:r>
        <w:t xml:space="preserve">found that non-French-speaking patients in Brussels often experience difficulties accessing care due to limited language support. Dentists must balance fluency in multiple languages (French, Dutch, English) with cultural sensitivity.</w:t>
      </w:r>
    </w:p>
    <w:p>
      <w:pPr>
        <w:numPr>
          <w:ilvl w:val="0"/>
          <w:numId w:val="1001"/>
        </w:numPr>
        <w:pStyle w:val="Compact"/>
      </w:pPr>
      <w:r>
        <w:rPr>
          <w:bCs/>
          <w:b/>
        </w:rPr>
        <w:t xml:space="preserve">Socioeconomic Disparities:</w:t>
      </w:r>
      <w:r>
        <w:t xml:space="preserve"> </w:t>
      </w:r>
      <w:r>
        <w:t xml:space="preserve">Research from the</w:t>
      </w:r>
      <w:r>
        <w:t xml:space="preserve"> </w:t>
      </w:r>
      <w:r>
        <w:rPr>
          <w:iCs/>
          <w:i/>
        </w:rPr>
        <w:t xml:space="preserve">Ghent University Dental School</w:t>
      </w:r>
      <w:r>
        <w:t xml:space="preserve"> </w:t>
      </w:r>
      <w:r>
        <w:t xml:space="preserve">(2021) notes that lower-income residents in Brussels face higher rates of untreated dental caries compared to wealthier neighborhoods, raising concerns about equitable access to preventive care.</w:t>
      </w:r>
    </w:p>
    <w:p>
      <w:pPr>
        <w:numPr>
          <w:ilvl w:val="0"/>
          <w:numId w:val="1001"/>
        </w:numPr>
        <w:pStyle w:val="Compact"/>
      </w:pPr>
      <w:r>
        <w:rPr>
          <w:bCs/>
          <w:b/>
        </w:rPr>
        <w:t xml:space="preserve">Regulatory Complexity:</w:t>
      </w:r>
      <w:r>
        <w:t xml:space="preserve"> </w:t>
      </w:r>
      <w:r>
        <w:t xml:space="preserve">The overlapping responsibilities of the Brussels-Capital Region's health authorities and federal agencies create administrative challenges for dentists seeking licenses or certifications.</w:t>
      </w:r>
    </w:p>
    <w:p>
      <w:pPr>
        <w:pStyle w:val="FirstParagraph"/>
      </w:pPr>
      <w:r>
        <w:t xml:space="preserve">These challenges are compounded by the region's high rate of dental tourism, with some patients traveling to neighboring countries (e.g., Germany) for procedures perceived as more affordable. A 2020 report by</w:t>
      </w:r>
      <w:r>
        <w:t xml:space="preserve"> </w:t>
      </w:r>
      <w:r>
        <w:rPr>
          <w:iCs/>
          <w:i/>
        </w:rPr>
        <w:t xml:space="preserve">Belgian Dental Association</w:t>
      </w:r>
      <w:r>
        <w:t xml:space="preserve"> </w:t>
      </w:r>
      <w:r>
        <w:t xml:space="preserve">suggests this trend has pressured local dentists to innovate in cost-effective treatment models.</w:t>
      </w:r>
    </w:p>
    <w:bookmarkEnd w:id="22"/>
    <w:bookmarkStart w:id="23" w:name="Xc5936870c3c5e74dceb3aa0efcc6a973ec4b241"/>
    <w:p>
      <w:pPr>
        <w:pStyle w:val="Heading2"/>
      </w:pPr>
      <w:r>
        <w:t xml:space="preserve">4. Technological Advancements and Digital Dentistry</w:t>
      </w:r>
    </w:p>
    <w:p>
      <w:pPr>
        <w:pStyle w:val="FirstParagraph"/>
      </w:pPr>
      <w:r>
        <w:t xml:space="preserve">The integration of technology in dental practice is a recurring theme in the literature. In Belgium Brussels, dentists are adopting digital tools such as CAD/CAM systems for restorations, intraoral scanners, and AI-driven diagnostic software. A 2023 article in</w:t>
      </w:r>
      <w:r>
        <w:t xml:space="preserve"> </w:t>
      </w:r>
      <w:r>
        <w:rPr>
          <w:iCs/>
          <w:i/>
        </w:rPr>
        <w:t xml:space="preserve">Dental Materials</w:t>
      </w:r>
      <w:r>
        <w:t xml:space="preserve"> </w:t>
      </w:r>
      <w:r>
        <w:t xml:space="preserve">highlights that Brussels-based clinics are among the first in Europe to implement tele-dentistry platforms for follow-up care, particularly for patients with mobility issues or those unable to attend in-person appointments.</w:t>
      </w:r>
    </w:p>
    <w:p>
      <w:pPr>
        <w:pStyle w:val="BodyText"/>
      </w:pPr>
      <w:r>
        <w:t xml:space="preserve">However, the literature also cautions against over-reliance on technology. A 2022 study from</w:t>
      </w:r>
      <w:r>
        <w:t xml:space="preserve"> </w:t>
      </w:r>
      <w:r>
        <w:rPr>
          <w:iCs/>
          <w:i/>
        </w:rPr>
        <w:t xml:space="preserve">Vrije Universiteit Brussel</w:t>
      </w:r>
      <w:r>
        <w:t xml:space="preserve"> </w:t>
      </w:r>
      <w:r>
        <w:t xml:space="preserve">notes that some patients in Brussels—especially older adults and immigrants—prefer traditional methods, citing trust issues with unfamiliar technology.</w:t>
      </w:r>
    </w:p>
    <w:bookmarkEnd w:id="23"/>
    <w:bookmarkStart w:id="24" w:name="policy-and-public-health-initiatives"/>
    <w:p>
      <w:pPr>
        <w:pStyle w:val="Heading2"/>
      </w:pPr>
      <w:r>
        <w:t xml:space="preserve">5. Policy and Public Health Initiatives</w:t>
      </w:r>
    </w:p>
    <w:p>
      <w:pPr>
        <w:pStyle w:val="FirstParagraph"/>
      </w:pPr>
      <w:r>
        <w:t xml:space="preserve">The Belgian government has implemented policies to improve dental health in Brussels, including subsidies for low-income families and public awareness campaigns on oral hygiene. A 2019 evaluation by the</w:t>
      </w:r>
      <w:r>
        <w:t xml:space="preserve"> </w:t>
      </w:r>
      <w:r>
        <w:rPr>
          <w:iCs/>
          <w:i/>
        </w:rPr>
        <w:t xml:space="preserve">Public Health Agency of Flanders</w:t>
      </w:r>
      <w:r>
        <w:t xml:space="preserve"> </w:t>
      </w:r>
      <w:r>
        <w:t xml:space="preserve">found that these initiatives have modestly improved access to care but require greater investment in preventive programs.</w:t>
      </w:r>
    </w:p>
    <w:p>
      <w:pPr>
        <w:pStyle w:val="BodyText"/>
      </w:pPr>
      <w:r>
        <w:t xml:space="preserve">Critically, the literature emphasizes the role of dentists as advocates for public health. Research from</w:t>
      </w:r>
      <w:r>
        <w:t xml:space="preserve"> </w:t>
      </w:r>
      <w:r>
        <w:rPr>
          <w:iCs/>
          <w:i/>
        </w:rPr>
        <w:t xml:space="preserve">Katholieke Universiteit Leuven</w:t>
      </w:r>
      <w:r>
        <w:t xml:space="preserve"> </w:t>
      </w:r>
      <w:r>
        <w:t xml:space="preserve">(2021) argues that Bruxelles dentists should collaborate with local schools and community centers to address oral health disparities among children and vulnerable populations.</w:t>
      </w:r>
    </w:p>
    <w:bookmarkEnd w:id="24"/>
    <w:bookmarkStart w:id="25" w:name="X124048c14383a9a6134a4918f7f5f1f90c91878"/>
    <w:p>
      <w:pPr>
        <w:pStyle w:val="Heading2"/>
      </w:pPr>
      <w:r>
        <w:t xml:space="preserve">6. Conclusion: Implications for Future Research and Practice</w:t>
      </w:r>
    </w:p>
    <w:p>
      <w:pPr>
        <w:pStyle w:val="FirstParagraph"/>
      </w:pPr>
      <w:r>
        <w:t xml:space="preserve">This literature review confirms that dentists in Belgium Brussels operate within a unique ecosystem shaped by cultural diversity, policy complexity, and technological innovation. While the region boasts a high standard of dental care, challenges such as language barriers, socioeconomic inequalities, and administrative hurdles remain unresolved. Future research should focus on longitudinal studies tracking oral health trends in Brussels's immigrant communities and evaluating the efficacy of tele-dentistry models.</w:t>
      </w:r>
    </w:p>
    <w:p>
      <w:pPr>
        <w:pStyle w:val="BodyText"/>
      </w:pPr>
      <w:r>
        <w:t xml:space="preserve">Moreover, there is a clear need for policy reforms to streamline licensing processes for international dentists and expand language training programs within dental education. As Brussels continues to evolve as a global city, its dentists will play a pivotal role in ensuring equitable, high-quality care that reflects the region's rich diversity.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 in Belgium Brussels</dc:title>
  <dc:creator/>
  <dc:language>en</dc:language>
  <cp:keywords/>
  <dcterms:created xsi:type="dcterms:W3CDTF">2026-07-23T20:06:41Z</dcterms:created>
  <dcterms:modified xsi:type="dcterms:W3CDTF">2026-07-23T20:06:41Z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