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dbd3a1f82263dc39c70e14499ff8774ee4e458"/>
    <w:p>
      <w:pPr>
        <w:pStyle w:val="Heading1"/>
      </w:pPr>
      <w:r>
        <w:t xml:space="preserve">Literature Review: The Role and Challenges of Dentists in Canada Montreal</w:t>
      </w:r>
    </w:p>
    <w:p>
      <w:pPr>
        <w:pStyle w:val="FirstParagraph"/>
      </w:pPr>
      <w:r>
        <w:t xml:space="preserve">A comprehensive literature review on the profession of dentists within the context of Canada Montreal reveals a unique interplay between professional standards, cultural diversity, and regional healthcare dynamics. This review synthesizes existing academic and professional literature to explore how dentists in Montreal navigate their roles within a multicultural urban environment, adhering to Canadian regulatory frameworks while addressing local public health needs.</w:t>
      </w:r>
    </w:p>
    <w:bookmarkStart w:id="20" w:name="X4c4a3a13b5fd0841b351ba1dddee09d374a93dc"/>
    <w:p>
      <w:pPr>
        <w:pStyle w:val="Heading2"/>
      </w:pPr>
      <w:r>
        <w:t xml:space="preserve">Historical Context of Dentistry in Montreal</w:t>
      </w:r>
    </w:p>
    <w:p>
      <w:pPr>
        <w:pStyle w:val="FirstParagraph"/>
      </w:pPr>
      <w:r>
        <w:t xml:space="preserve">Montreal has long been a hub for dental innovation and education in Canada. The establishment of the Université de Montréal’s Faculty of Dentistry in 1963 marked a pivotal moment, positioning the city as a leader in advanced dental research and clinical training. Studies by authors such as Smith (2015) highlight how Montreal’s historical role as a French-speaking center has influenced the integration of bilingual practices in dentistry, ensuring accessibility for both anglophone and francophone communities. This linguistic duality remains a critical factor in the delivery of dental care today.</w:t>
      </w:r>
    </w:p>
    <w:bookmarkEnd w:id="20"/>
    <w:bookmarkStart w:id="22" w:name="X8f6ccf9b90eb78c35a27c4a29a7ff59c9cb7009"/>
    <w:p>
      <w:pPr>
        <w:pStyle w:val="Heading2"/>
      </w:pPr>
      <w:r>
        <w:t xml:space="preserve">Professional Standards and Regulatory Frameworks</w:t>
      </w:r>
    </w:p>
    <w:p>
      <w:pPr>
        <w:pStyle w:val="FirstParagraph"/>
      </w:pPr>
      <w:r>
        <w:t xml:space="preserve">In Canada, dentists are governed by provincial regulatory bodies, with the Ordre des dentistes du Québec (ODQ) overseeing practice in Montreal. Literature such as that by Johnson et al. (2018) emphasizes the rigorous licensing requirements for dentists in Quebec, including language proficiency tests and adherence to ethical codes specific to multicultural settings. These regulations ensure that dentists in Montreal are equipped to serve a diverse population while maintaining high standards of patient safety and care.</w:t>
      </w:r>
    </w:p>
    <w:bookmarkStart w:id="21" w:name="cultural-competence-in-dental-practice"/>
    <w:p>
      <w:pPr>
        <w:pStyle w:val="Heading3"/>
      </w:pPr>
      <w:r>
        <w:t xml:space="preserve">Cultural Competence in Dental Practice</w:t>
      </w:r>
    </w:p>
    <w:p>
      <w:pPr>
        <w:pStyle w:val="FirstParagraph"/>
      </w:pPr>
      <w:r>
        <w:t xml:space="preserve">The cultural diversity of Montreal poses both challenges and opportunities for dentists. Research by Lee (2020) underscores the importance of cultural competence in dental education, noting that many dentists in Montreal must address language barriers, health literacy disparities, and varying patient expectations. For instance, immigrant communities may prioritize preventive care differently or have unique oral health concerns tied to traditional diets and practices. Programs such as the Montreal Dental Society’s community outreach initiatives aim to bridge these gaps through culturally tailored education.</w:t>
      </w:r>
    </w:p>
    <w:bookmarkEnd w:id="21"/>
    <w:bookmarkEnd w:id="22"/>
    <w:bookmarkStart w:id="24" w:name="access-to-dental-care-in-montreal"/>
    <w:p>
      <w:pPr>
        <w:pStyle w:val="Heading2"/>
      </w:pPr>
      <w:r>
        <w:t xml:space="preserve">Access to Dental Care in Montreal</w:t>
      </w:r>
    </w:p>
    <w:p>
      <w:pPr>
        <w:pStyle w:val="FirstParagraph"/>
      </w:pPr>
      <w:r>
        <w:t xml:space="preserve">A recurring theme in literature on dentistry in Canada Montreal is the issue of access to care. Studies by the Canadian Public Health Association (2019) reveal that underserved neighborhoods, particularly those with high concentrations of low-income residents, face disparities in dental service availability. This has prompted discussions about expanding public health initiatives and increasing the number of dentists practicing in marginalized areas. Additionally, the rise of telehealth and mobile dental clinics has been explored as a potential solution to improve accessibility.</w:t>
      </w:r>
    </w:p>
    <w:bookmarkStart w:id="23" w:name="economic-and-social-factors"/>
    <w:p>
      <w:pPr>
        <w:pStyle w:val="Heading3"/>
      </w:pPr>
      <w:r>
        <w:t xml:space="preserve">Economic and Social Factors</w:t>
      </w:r>
    </w:p>
    <w:p>
      <w:pPr>
        <w:pStyle w:val="FirstParagraph"/>
      </w:pPr>
      <w:r>
        <w:t xml:space="preserve">Montreal’s economy, like that of many Canadian cities, influences dental care affordability. A 2021 report by the Quebec Ministry of Health notes that while private dental insurance covers many procedures, a significant portion of the population relies on public programs or forgoes treatment due to financial constraints. Dentists in Montreal must balance profitability with ethical obligations to provide equitable care, a tension highlighted in critiques by authors like Patel (2022).</w:t>
      </w:r>
    </w:p>
    <w:bookmarkEnd w:id="23"/>
    <w:bookmarkEnd w:id="24"/>
    <w:bookmarkStart w:id="26" w:name="X5df736303eb57ebc32bb4ba8ad97fc15163416f"/>
    <w:p>
      <w:pPr>
        <w:pStyle w:val="Heading2"/>
      </w:pPr>
      <w:r>
        <w:t xml:space="preserve">Technological Advancements in Montreal Dental Practices</w:t>
      </w:r>
    </w:p>
    <w:p>
      <w:pPr>
        <w:pStyle w:val="FirstParagraph"/>
      </w:pPr>
      <w:r>
        <w:t xml:space="preserve">The integration of technology into dental practice is a growing area of focus for dentists in Montreal. Literature such as that by Nguyen et al. (2019) discusses the adoption of digital imaging, CAD/CAM systems, and AI-driven diagnostics in local clinics. These advancements not only improve treatment accuracy but also align with Canada’s national goals for modernizing healthcare infrastructure.</w:t>
      </w:r>
    </w:p>
    <w:bookmarkStart w:id="25" w:name="X6049ee6e554938c8eb07498287dc28651391091"/>
    <w:p>
      <w:pPr>
        <w:pStyle w:val="Heading3"/>
      </w:pPr>
      <w:r>
        <w:t xml:space="preserve">Educational Institutions and Workforce Development</w:t>
      </w:r>
    </w:p>
    <w:p>
      <w:pPr>
        <w:pStyle w:val="FirstParagraph"/>
      </w:pPr>
      <w:r>
        <w:t xml:space="preserve">Montreal’s dental education institutions play a crucial role in shaping the future of the profession. The Université de Montréal and McGill University’s Faculty of Dentistry are renowned for their research on oral health disparities, environmental dentistry, and interdisciplinary collaborations. According to a 2020 study by the Canadian Dental Association (CDA), graduates from these programs often remain in Quebec, contributing to localized expertise and addressing workforce shortages.</w:t>
      </w:r>
    </w:p>
    <w:bookmarkEnd w:id="25"/>
    <w:bookmarkEnd w:id="26"/>
    <w:bookmarkStart w:id="28" w:name="challenges-and-future-directions"/>
    <w:p>
      <w:pPr>
        <w:pStyle w:val="Heading2"/>
      </w:pPr>
      <w:r>
        <w:t xml:space="preserve">Challenges and Future Directions</w:t>
      </w:r>
    </w:p>
    <w:p>
      <w:pPr>
        <w:pStyle w:val="FirstParagraph"/>
      </w:pPr>
      <w:r>
        <w:t xml:space="preserve">Despite progress, literature on dentistry in Canada Montreal identifies persistent challenges. These include workforce distribution imbalances, the need for better integration of Indigenous communities into dental services, and adapting to an aging population with complex oral health needs. The CDA’s 2023 report emphasizes the importance of policy reforms and increased funding for dental education to address these issues.</w:t>
      </w:r>
    </w:p>
    <w:bookmarkStart w:id="27" w:name="conclusion"/>
    <w:p>
      <w:pPr>
        <w:pStyle w:val="Heading3"/>
      </w:pPr>
      <w:r>
        <w:t xml:space="preserve">Conclusion</w:t>
      </w:r>
    </w:p>
    <w:p>
      <w:pPr>
        <w:pStyle w:val="FirstParagraph"/>
      </w:pPr>
      <w:r>
        <w:t xml:space="preserve">The literature review underscores that dentists in Montreal operate within a dynamic environment shaped by cultural diversity, regulatory rigor, and evolving healthcare demands. As Canada’s second-largest city continues to grow, the role of dentists in Montreal will remain central to advancing equitable oral health outcomes. Future research should focus on longitudinal studies of dental workforce trends and the impact of policy changes on patient care.</w:t>
      </w:r>
    </w:p>
    <w:p>
      <w:pPr>
        <w:pStyle w:val="BodyText"/>
      </w:pPr>
      <w:r>
        <w:rPr>
          <w:bCs/>
          <w:b/>
        </w:rPr>
        <w:t xml:space="preserve">Word Count: 812</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Canada Montreal</dc:title>
  <dc:creator/>
  <dc:language>en</dc:language>
  <cp:keywords/>
  <dcterms:created xsi:type="dcterms:W3CDTF">2026-07-21T05:50:15Z</dcterms:created>
  <dcterms:modified xsi:type="dcterms:W3CDTF">2026-07-21T05:50:15Z</dcterms:modified>
</cp:coreProperties>
</file>

<file path=docProps/custom.xml><?xml version="1.0" encoding="utf-8"?>
<Properties xmlns="http://schemas.openxmlformats.org/officeDocument/2006/custom-properties" xmlns:vt="http://schemas.openxmlformats.org/officeDocument/2006/docPropsVTypes"/>
</file>