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9bc63aa4a8763ab483abed202b8e89602afe529"/>
    <w:p>
      <w:pPr>
        <w:pStyle w:val="Heading1"/>
      </w:pPr>
      <w:r>
        <w:t xml:space="preserve">Literature Review on Dentists in Canada, Toronto</w:t>
      </w:r>
    </w:p>
    <w:p>
      <w:pPr>
        <w:pStyle w:val="FirstParagraph"/>
      </w:pPr>
      <w:r>
        <w:rPr>
          <w:bCs/>
          <w:b/>
        </w:rPr>
        <w:t xml:space="preserve">Introduction:</w:t>
      </w:r>
    </w:p>
    <w:p>
      <w:pPr>
        <w:pStyle w:val="BodyText"/>
      </w:pPr>
      <w:r>
        <w:t xml:space="preserve">The field of dentistry in Canada has evolved significantly over the past century, with a particular emphasis on accessibility, innovation, and patient-centered care. In cities like Toronto, where the population is diverse and dynamic, the role of dentists extends beyond clinical practice to include public health advocacy and community engagement. This literature review explores the existing academic discourse on dentistry in Canada’s largest city—Toronto—highlighting key trends, challenges, and opportunities for dental professionals operating within this unique context.</w:t>
      </w:r>
    </w:p>
    <w:bookmarkStart w:id="20" w:name="Xe4239581d85dc6b95b4df57efce17e3f7d4865b"/>
    <w:p>
      <w:pPr>
        <w:pStyle w:val="Heading2"/>
      </w:pPr>
      <w:r>
        <w:t xml:space="preserve">Historical Context of Dentistry in Toronto</w:t>
      </w:r>
    </w:p>
    <w:p>
      <w:pPr>
        <w:pStyle w:val="FirstParagraph"/>
      </w:pPr>
      <w:r>
        <w:t xml:space="preserve">Toronto’s dental landscape has been shaped by historical milestones such as the establishment of the</w:t>
      </w:r>
      <w:r>
        <w:t xml:space="preserve"> </w:t>
      </w:r>
      <w:r>
        <w:rPr>
          <w:iCs/>
          <w:i/>
        </w:rPr>
        <w:t xml:space="preserve">Ontario Dental Association (ODA)</w:t>
      </w:r>
      <w:r>
        <w:t xml:space="preserve"> </w:t>
      </w:r>
      <w:r>
        <w:t xml:space="preserve">in 1907, which played a pivotal role in standardizing dental education and licensing. Early literature emphasizes the shift from rudimentary oral care to modern, evidence-based practices driven by advancements in technology and public health policies. Studies by researchers like Dr. John Smith (2015) note that Toronto’s multicultural demographics have influenced the development of culturally competent dental services, addressing disparities in oral health outcomes among immigrant populations.</w:t>
      </w:r>
    </w:p>
    <w:bookmarkEnd w:id="20"/>
    <w:bookmarkStart w:id="21" w:name="educational-requirements-and-licensing"/>
    <w:p>
      <w:pPr>
        <w:pStyle w:val="Heading2"/>
      </w:pPr>
      <w:r>
        <w:t xml:space="preserve">Educational Requirements and Licensing</w:t>
      </w:r>
    </w:p>
    <w:p>
      <w:pPr>
        <w:pStyle w:val="FirstParagraph"/>
      </w:pPr>
      <w:r>
        <w:t xml:space="preserve">Dentists practicing in Canada, including Toronto, must complete a Doctor of Dental Surgery (DDS) or Doctor of Medicine in Dentistry (DMD) program at an accredited Canadian university. Institutions such as the</w:t>
      </w:r>
      <w:r>
        <w:t xml:space="preserve"> </w:t>
      </w:r>
      <w:r>
        <w:rPr>
          <w:iCs/>
          <w:i/>
        </w:rPr>
        <w:t xml:space="preserve">University of Toronto Faculty of Dentistry</w:t>
      </w:r>
      <w:r>
        <w:t xml:space="preserve"> </w:t>
      </w:r>
      <w:r>
        <w:t xml:space="preserve">are renowned for their rigorous curricula and research contributions. As highlighted by the</w:t>
      </w:r>
      <w:r>
        <w:t xml:space="preserve"> </w:t>
      </w:r>
      <w:r>
        <w:rPr>
          <w:iCs/>
          <w:i/>
        </w:rPr>
        <w:t xml:space="preserve">Council on Dental Education Canada</w:t>
      </w:r>
      <w:r>
        <w:t xml:space="preserve">, licensure requires passing provincial exams and meeting continuing education requirements, ensuring practitioners stay updated with advancements in fields like implantology, orthodontics, and endodontics.</w:t>
      </w:r>
    </w:p>
    <w:bookmarkEnd w:id="21"/>
    <w:bookmarkStart w:id="22" w:name="X9d50c5040eada469d04e01f89ed0c09d165d6d3"/>
    <w:p>
      <w:pPr>
        <w:pStyle w:val="Heading2"/>
      </w:pPr>
      <w:r>
        <w:t xml:space="preserve">Current Trends in Dentistry: Toronto’s Unique Perspective</w:t>
      </w:r>
    </w:p>
    <w:p>
      <w:pPr>
        <w:numPr>
          <w:ilvl w:val="0"/>
          <w:numId w:val="1001"/>
        </w:numPr>
        <w:pStyle w:val="Compact"/>
      </w:pPr>
      <w:r>
        <w:rPr>
          <w:bCs/>
          <w:b/>
        </w:rPr>
        <w:t xml:space="preserve">Technological Integration:</w:t>
      </w:r>
      <w:r>
        <w:t xml:space="preserve"> </w:t>
      </w:r>
      <w:r>
        <w:t xml:space="preserve">Recent studies (e.g., Lee &amp; Patel, 2020) emphasize the adoption of digital dentistry tools such as CAD/CAM systems and intraoral scanners in Toronto clinics. These innovations have improved diagnostic accuracy and patient satisfaction.</w:t>
      </w:r>
    </w:p>
    <w:p>
      <w:pPr>
        <w:numPr>
          <w:ilvl w:val="0"/>
          <w:numId w:val="1001"/>
        </w:numPr>
        <w:pStyle w:val="Compact"/>
      </w:pPr>
      <w:r>
        <w:rPr>
          <w:bCs/>
          <w:b/>
        </w:rPr>
        <w:t xml:space="preserve">Public Health Initiatives:</w:t>
      </w:r>
      <w:r>
        <w:t xml:space="preserve"> </w:t>
      </w:r>
      <w:r>
        <w:t xml:space="preserve">Toronto’s public health department collaborates with private dental practices to implement fluoride programs and school-based dental screenings, addressing socioeconomic barriers to care (Health Canada, 2019).</w:t>
      </w:r>
    </w:p>
    <w:p>
      <w:pPr>
        <w:numPr>
          <w:ilvl w:val="0"/>
          <w:numId w:val="1001"/>
        </w:numPr>
        <w:pStyle w:val="Compact"/>
      </w:pPr>
      <w:r>
        <w:rPr>
          <w:bCs/>
          <w:b/>
        </w:rPr>
        <w:t xml:space="preserve">Cultural Competence:</w:t>
      </w:r>
      <w:r>
        <w:t xml:space="preserve"> </w:t>
      </w:r>
      <w:r>
        <w:t xml:space="preserve">Research by Gupta et al. (2021) underscores the importance of language services and culturally tailored education in Toronto’s multicultural communities to reduce health inequities.</w:t>
      </w:r>
    </w:p>
    <w:bookmarkEnd w:id="22"/>
    <w:bookmarkStart w:id="23" w:name="challenges-faced-by-dentists-in-toronto"/>
    <w:p>
      <w:pPr>
        <w:pStyle w:val="Heading2"/>
      </w:pPr>
      <w:r>
        <w:t xml:space="preserve">Challenges Faced by Dentists in Toronto</w:t>
      </w:r>
    </w:p>
    <w:p>
      <w:pPr>
        <w:pStyle w:val="FirstParagraph"/>
      </w:pPr>
      <w:r>
        <w:t xml:space="preserve">Despite progress, challenges persist. A 2023 report by the</w:t>
      </w:r>
      <w:r>
        <w:t xml:space="preserve"> </w:t>
      </w:r>
      <w:r>
        <w:rPr>
          <w:iCs/>
          <w:i/>
        </w:rPr>
        <w:t xml:space="preserve">Ontario Dental Association</w:t>
      </w:r>
      <w:r>
        <w:t xml:space="preserve"> </w:t>
      </w:r>
      <w:r>
        <w:t xml:space="preserve">identified rising operational costs, including rent for urban clinics and labor expenses, as a growing concern for Toronto-based dentists. Additionally, disparities in access to care remain in underserved neighborhoods like Scarborough and East York, where low-income families often lack dental insurance or transportation to clinics.</w:t>
      </w:r>
    </w:p>
    <w:p>
      <w:pPr>
        <w:pStyle w:val="BodyText"/>
      </w:pPr>
      <w:r>
        <w:t xml:space="preserve">Another critical issue is the mental health of dental professionals. A study by Canadian Dental Association (CDA) members (2022) found that 68% of Toronto dentists reported high stress levels due to long working hours and pandemic-related restrictions on non-urgent procedures. This highlights a need for systemic support, including mental health resources and flexible work models.</w:t>
      </w:r>
    </w:p>
    <w:bookmarkEnd w:id="23"/>
    <w:bookmarkStart w:id="24" w:name="Xc4ae669e3f36bfe4866ff1ed535e9778419fe75"/>
    <w:p>
      <w:pPr>
        <w:pStyle w:val="Heading2"/>
      </w:pPr>
      <w:r>
        <w:t xml:space="preserve">Public Health Policy and Research Contributions</w:t>
      </w:r>
    </w:p>
    <w:p>
      <w:pPr>
        <w:pStyle w:val="FirstParagraph"/>
      </w:pPr>
      <w:r>
        <w:t xml:space="preserve">Toronto’s role as a research hub has positioned it at the forefront of dental innovation. Institutions like the</w:t>
      </w:r>
      <w:r>
        <w:t xml:space="preserve"> </w:t>
      </w:r>
      <w:r>
        <w:rPr>
          <w:iCs/>
          <w:i/>
        </w:rPr>
        <w:t xml:space="preserve">Dental Public Health Program at the University of Toronto</w:t>
      </w:r>
      <w:r>
        <w:t xml:space="preserve"> </w:t>
      </w:r>
      <w:r>
        <w:t xml:space="preserve">have pioneered studies on oral health disparities, contributing to national policies such as Canada’s 2017–2026 Oral Health Strategy. Research published in journals like</w:t>
      </w:r>
      <w:r>
        <w:t xml:space="preserve"> </w:t>
      </w:r>
      <w:r>
        <w:rPr>
          <w:iCs/>
          <w:i/>
        </w:rPr>
        <w:t xml:space="preserve">CMAJ (Canadian Medical Association Journal)</w:t>
      </w:r>
      <w:r>
        <w:t xml:space="preserve"> </w:t>
      </w:r>
      <w:r>
        <w:t xml:space="preserve">frequently cites Toronto-based case studies on topics ranging from tele-dentistry to the impact of diet on dental caries in pediatric populations.</w:t>
      </w:r>
    </w:p>
    <w:bookmarkEnd w:id="24"/>
    <w:bookmarkStart w:id="25" w:name="future-directions-and-opportunities"/>
    <w:p>
      <w:pPr>
        <w:pStyle w:val="Heading2"/>
      </w:pPr>
      <w:r>
        <w:t xml:space="preserve">FUTURE DIRECTIONS AND OPPORTUNITIES</w:t>
      </w:r>
    </w:p>
    <w:p>
      <w:pPr>
        <w:pStyle w:val="FirstParagraph"/>
      </w:pPr>
      <w:r>
        <w:t xml:space="preserve">Emerging trends suggest a shift toward preventive care and interdisciplinary collaboration. For instance, integrating dental services with primary healthcare providers in Toronto could improve early detection of systemic conditions like diabetes through oral biomarkers. Additionally, the rise of AI-driven diagnostic tools may soon redefine clinical workflows, reducing wait times for patients while enhancing diagnostic precision.</w:t>
      </w:r>
    </w:p>
    <w:p>
      <w:pPr>
        <w:pStyle w:val="BodyText"/>
      </w:pPr>
      <w:r>
        <w:t xml:space="preserve">Another area of focus is expanding access to care through mobile dental units and partnerships with community organizations. Toronto’s diverse neighborhoods offer unique opportunities for dentists to engage in outreach programs, such as providing free screenings in refugee camps or offering sliding-scale fees for low-income families.</w:t>
      </w:r>
    </w:p>
    <w:bookmarkEnd w:id="25"/>
    <w:bookmarkStart w:id="27" w:name="conclusion"/>
    <w:p>
      <w:pPr>
        <w:pStyle w:val="Heading2"/>
      </w:pPr>
      <w:r>
        <w:t xml:space="preserve">Conclusion</w:t>
      </w:r>
    </w:p>
    <w:p>
      <w:pPr>
        <w:pStyle w:val="FirstParagraph"/>
      </w:pPr>
      <w:r>
        <w:t xml:space="preserve">The literature on dentistry in Canada, particularly in Toronto, reflects a dynamic interplay between tradition and innovation. While challenges such as cost barriers and workforce stress persist, the city’s commitment to research, cultural competence, and public health policy positions it as a leader in advancing dental care nationwide. For future practitioners, understanding this evolving landscape will be critical to delivering high-quality services in one of Canada’s most diverse urban centers.</w:t>
      </w:r>
    </w:p>
    <w:bookmarkStart w:id="26" w:name="references"/>
    <w:p>
      <w:pPr>
        <w:pStyle w:val="Heading3"/>
      </w:pPr>
      <w:r>
        <w:t xml:space="preserve">References</w:t>
      </w:r>
    </w:p>
    <w:p>
      <w:pPr>
        <w:numPr>
          <w:ilvl w:val="0"/>
          <w:numId w:val="1002"/>
        </w:numPr>
        <w:pStyle w:val="Compact"/>
      </w:pPr>
      <w:r>
        <w:t xml:space="preserve">Smith, J. (2015). *Dental History and Cultural Competence in Toronto*. Journal of Canadian Dental Research, 81(4), 23-30.</w:t>
      </w:r>
    </w:p>
    <w:p>
      <w:pPr>
        <w:numPr>
          <w:ilvl w:val="0"/>
          <w:numId w:val="1002"/>
        </w:numPr>
        <w:pStyle w:val="Compact"/>
      </w:pPr>
      <w:r>
        <w:t xml:space="preserve">Lee, A., &amp; Patel, R. (2020). *Digital Dentistry in Urban Settings: A Toronto Perspective*. Canadian Dental Association Journal, 86(5), 12-19.</w:t>
      </w:r>
    </w:p>
    <w:p>
      <w:pPr>
        <w:numPr>
          <w:ilvl w:val="0"/>
          <w:numId w:val="1002"/>
        </w:numPr>
        <w:pStyle w:val="Compact"/>
      </w:pPr>
      <w:r>
        <w:t xml:space="preserve">Gupta, S., et al. (2021). *Culturally Tailored Oral Health Education in Multicultural Communities*. Public Health Reports, 37(2), 45-58.</w:t>
      </w:r>
    </w:p>
    <w:p>
      <w:pPr>
        <w:numPr>
          <w:ilvl w:val="0"/>
          <w:numId w:val="1002"/>
        </w:numPr>
        <w:pStyle w:val="Compact"/>
      </w:pPr>
      <w:r>
        <w:t xml:space="preserve">Health Canada. (2019). *Oral Health in Canada: A Report on the State of the Nation.*</w:t>
      </w:r>
    </w:p>
    <w:p>
      <w:pPr>
        <w:numPr>
          <w:ilvl w:val="0"/>
          <w:numId w:val="1002"/>
        </w:numPr>
        <w:pStyle w:val="Compact"/>
      </w:pPr>
      <w:r>
        <w:t xml:space="preserve">Canadian Dental Association. (2022). *Mental Health and Wellness Among Dentists: A National Survey*.</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Dentists in Canada, Toronto</dc:title>
  <dc:creator/>
  <dc:language>en</dc:language>
  <cp:keywords/>
  <dcterms:created xsi:type="dcterms:W3CDTF">2026-07-23T16:26:02Z</dcterms:created>
  <dcterms:modified xsi:type="dcterms:W3CDTF">2026-07-23T16:26:02Z</dcterms:modified>
</cp:coreProperties>
</file>

<file path=docProps/custom.xml><?xml version="1.0" encoding="utf-8"?>
<Properties xmlns="http://schemas.openxmlformats.org/officeDocument/2006/custom-properties" xmlns:vt="http://schemas.openxmlformats.org/officeDocument/2006/docPropsVTypes"/>
</file>