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afff69bebc81203b0c568d5d65320d37b8b0724"/>
    <w:p>
      <w:pPr>
        <w:pStyle w:val="Heading1"/>
      </w:pPr>
      <w:r>
        <w:t xml:space="preserve">Literature Review: The Role of Dentists in Germany Munich</w:t>
      </w:r>
    </w:p>
    <w:p>
      <w:pPr>
        <w:pStyle w:val="FirstParagraph"/>
      </w:pPr>
      <w:r>
        <w:t xml:space="preserve">A Literature Review on the role and challenges faced by dentists in</w:t>
      </w:r>
      <w:r>
        <w:t xml:space="preserve"> </w:t>
      </w:r>
      <w:r>
        <w:rPr>
          <w:bCs/>
          <w:b/>
        </w:rPr>
        <w:t xml:space="preserve">Germany Munich</w:t>
      </w:r>
      <w:r>
        <w:t xml:space="preserve"> </w:t>
      </w:r>
      <w:r>
        <w:t xml:space="preserve">provides a critical analysis of existing research, academic studies, and professional practices relevant to the dental field in this region. As one of Europe's most prominent cities for healthcare innovation and education,</w:t>
      </w:r>
      <w:r>
        <w:t xml:space="preserve"> </w:t>
      </w:r>
      <w:r>
        <w:rPr>
          <w:bCs/>
          <w:b/>
        </w:rPr>
        <w:t xml:space="preserve">Munich</w:t>
      </w:r>
      <w:r>
        <w:t xml:space="preserve"> </w:t>
      </w:r>
      <w:r>
        <w:t xml:space="preserve">serves as a focal point for examining the intersection of dentistry with cultural, economic, and technological factors within</w:t>
      </w:r>
      <w:r>
        <w:t xml:space="preserve"> </w:t>
      </w:r>
      <w:r>
        <w:rPr>
          <w:bCs/>
          <w:b/>
        </w:rPr>
        <w:t xml:space="preserve">Germany</w:t>
      </w:r>
      <w:r>
        <w:t xml:space="preserve">. This review synthesizes key findings from recent studies to highlight the unique dynamics shaping dental practice in</w:t>
      </w:r>
      <w:r>
        <w:t xml:space="preserve"> </w:t>
      </w:r>
      <w:r>
        <w:rPr>
          <w:bCs/>
          <w:b/>
        </w:rPr>
        <w:t xml:space="preserve">Munich</w:t>
      </w:r>
      <w:r>
        <w:t xml:space="preserve">, emphasizing the significance of</w:t>
      </w:r>
      <w:r>
        <w:t xml:space="preserve"> </w:t>
      </w:r>
      <w:r>
        <w:rPr>
          <w:bCs/>
          <w:b/>
        </w:rPr>
        <w:t xml:space="preserve">Dentists</w:t>
      </w:r>
      <w:r>
        <w:t xml:space="preserve"> </w:t>
      </w:r>
      <w:r>
        <w:t xml:space="preserve">as both healthcare providers and contributors to public health policy in this context.</w:t>
      </w:r>
    </w:p>
    <w:bookmarkStart w:id="20" w:name="X79e687321309ddaaad51501c607c61d3339d40d"/>
    <w:p>
      <w:pPr>
        <w:pStyle w:val="Heading2"/>
      </w:pPr>
      <w:r>
        <w:t xml:space="preserve">Overview of Dental Care in Germany and Munich</w:t>
      </w:r>
    </w:p>
    <w:p>
      <w:pPr>
        <w:pStyle w:val="FirstParagraph"/>
      </w:pPr>
      <w:r>
        <w:rPr>
          <w:bCs/>
          <w:b/>
        </w:rPr>
        <w:t xml:space="preserve">Germany Munich</w:t>
      </w:r>
      <w:r>
        <w:t xml:space="preserve"> </w:t>
      </w:r>
      <w:r>
        <w:t xml:space="preserve">is renowned for its advanced healthcare infrastructure, which includes a robust system of dental care. According to the German Federal Statistical Office (Destatis), dentistry is a well-integrated component of the country's public health framework, with statutory health insurance (GKV) covering essential dental services for insured citizens. However, private dentistry in</w:t>
      </w:r>
      <w:r>
        <w:t xml:space="preserve"> </w:t>
      </w:r>
      <w:r>
        <w:rPr>
          <w:bCs/>
          <w:b/>
        </w:rPr>
        <w:t xml:space="preserve">Munich</w:t>
      </w:r>
      <w:r>
        <w:t xml:space="preserve"> </w:t>
      </w:r>
      <w:r>
        <w:t xml:space="preserve">has also flourished due to the city's high standard of living and demand for specialized care. Studies by the German Dental Association (</w:t>
      </w:r>
      <w:r>
        <w:rPr>
          <w:iCs/>
          <w:i/>
        </w:rPr>
        <w:t xml:space="preserve">Deutsche Zahnärzteschaft</w:t>
      </w:r>
      <w:r>
        <w:t xml:space="preserve">, DZ) underscore that Munich’s dental sector is characterized by a blend of traditional practices and cutting-edge technology, reflecting its status as an academic and research hub.</w:t>
      </w:r>
    </w:p>
    <w:p>
      <w:pPr>
        <w:pStyle w:val="BodyText"/>
      </w:pPr>
      <w:r>
        <w:t xml:space="preserve">A 2023 study published in the</w:t>
      </w:r>
      <w:r>
        <w:t xml:space="preserve"> </w:t>
      </w:r>
      <w:r>
        <w:rPr>
          <w:iCs/>
          <w:i/>
        </w:rPr>
        <w:t xml:space="preserve">Journal of Dental Research Germany</w:t>
      </w:r>
      <w:r>
        <w:t xml:space="preserve"> </w:t>
      </w:r>
      <w:r>
        <w:t xml:space="preserve">highlights that dentists in</w:t>
      </w:r>
      <w:r>
        <w:t xml:space="preserve"> </w:t>
      </w:r>
      <w:r>
        <w:rPr>
          <w:bCs/>
          <w:b/>
        </w:rPr>
        <w:t xml:space="preserve">Munich</w:t>
      </w:r>
      <w:r>
        <w:t xml:space="preserve"> </w:t>
      </w:r>
      <w:r>
        <w:t xml:space="preserve">are increasingly adopting digital tools such as intraoral scanners and 3D printing for prosthetics, a trend influenced by the city's proximity to leading dental research institutions like the Ludwig Maximilian University of Munich (LMU). This technological integration not only improves patient outcomes but also positions</w:t>
      </w:r>
      <w:r>
        <w:t xml:space="preserve"> </w:t>
      </w:r>
      <w:r>
        <w:rPr>
          <w:bCs/>
          <w:b/>
        </w:rPr>
        <w:t xml:space="preserve">Dentists</w:t>
      </w:r>
      <w:r>
        <w:t xml:space="preserve"> </w:t>
      </w:r>
      <w:r>
        <w:t xml:space="preserve">in</w:t>
      </w:r>
      <w:r>
        <w:t xml:space="preserve"> </w:t>
      </w:r>
      <w:r>
        <w:rPr>
          <w:bCs/>
          <w:b/>
        </w:rPr>
        <w:t xml:space="preserve">Germany Munich</w:t>
      </w:r>
      <w:r>
        <w:t xml:space="preserve"> </w:t>
      </w:r>
      <w:r>
        <w:t xml:space="preserve">as pioneers in global dental innovation.</w:t>
      </w:r>
    </w:p>
    <w:bookmarkEnd w:id="20"/>
    <w:bookmarkStart w:id="21" w:name="X32fe94d13110f786da3ec09989d5bc0e89eacf8"/>
    <w:p>
      <w:pPr>
        <w:pStyle w:val="Heading2"/>
      </w:pPr>
      <w:r>
        <w:t xml:space="preserve">Cultural and Societal Influences on Dental Practice</w:t>
      </w:r>
    </w:p>
    <w:p>
      <w:pPr>
        <w:pStyle w:val="FirstParagraph"/>
      </w:pPr>
      <w:r>
        <w:t xml:space="preserve">Culture plays a pivotal role in shaping the expectations of patients and the practices of</w:t>
      </w:r>
      <w:r>
        <w:t xml:space="preserve"> </w:t>
      </w:r>
      <w:r>
        <w:rPr>
          <w:bCs/>
          <w:b/>
        </w:rPr>
        <w:t xml:space="preserve">Dentists</w:t>
      </w:r>
      <w:r>
        <w:t xml:space="preserve">. In</w:t>
      </w:r>
      <w:r>
        <w:t xml:space="preserve"> </w:t>
      </w:r>
      <w:r>
        <w:rPr>
          <w:bCs/>
          <w:b/>
        </w:rPr>
        <w:t xml:space="preserve">Munich</w:t>
      </w:r>
      <w:r>
        <w:t xml:space="preserve">, where there is a strong emphasis on precision and efficiency, dental professionals must navigate both German cultural norms and the diverse demographic makeup of the city. According to a 2022 report by the Munich University Dental Clinic, approximately 15% of patients in private practice are non-German nationals, including expatriates from Asia, Eastern Europe, and North America. This diversity necessitates cultural competence among</w:t>
      </w:r>
      <w:r>
        <w:t xml:space="preserve"> </w:t>
      </w:r>
      <w:r>
        <w:rPr>
          <w:bCs/>
          <w:b/>
        </w:rPr>
        <w:t xml:space="preserve">Dentists</w:t>
      </w:r>
      <w:r>
        <w:t xml:space="preserve">, including language skills and an understanding of varying health beliefs.</w:t>
      </w:r>
    </w:p>
    <w:p>
      <w:pPr>
        <w:pStyle w:val="BodyText"/>
      </w:pPr>
      <w:r>
        <w:t xml:space="preserve">Moreover, the German concept of</w:t>
      </w:r>
      <w:r>
        <w:t xml:space="preserve"> </w:t>
      </w:r>
      <w:r>
        <w:rPr>
          <w:iCs/>
          <w:i/>
        </w:rPr>
        <w:t xml:space="preserve">Vorsorge</w:t>
      </w:r>
      <w:r>
        <w:t xml:space="preserve"> </w:t>
      </w:r>
      <w:r>
        <w:t xml:space="preserve">(preventive care) significantly influences dental practice in</w:t>
      </w:r>
      <w:r>
        <w:t xml:space="preserve"> </w:t>
      </w:r>
      <w:r>
        <w:rPr>
          <w:bCs/>
          <w:b/>
        </w:rPr>
        <w:t xml:space="preserve">Munich</w:t>
      </w:r>
      <w:r>
        <w:t xml:space="preserve">. A survey by the Munich Dental Association found that 78% of patients prioritize regular check-ups over reactive treatments, aligning with Germany’s broader focus on preventive healthcare. This trend has led to an increased demand for dentists specializing in pediatric dentistry and public health education.</w:t>
      </w:r>
    </w:p>
    <w:bookmarkEnd w:id="21"/>
    <w:bookmarkStart w:id="22" w:name="economic-and-regulatory-challenges"/>
    <w:p>
      <w:pPr>
        <w:pStyle w:val="Heading2"/>
      </w:pPr>
      <w:r>
        <w:t xml:space="preserve">Economic and Regulatory Challenges</w:t>
      </w:r>
    </w:p>
    <w:p>
      <w:pPr>
        <w:pStyle w:val="FirstParagraph"/>
      </w:pPr>
      <w:r>
        <w:t xml:space="preserve">While</w:t>
      </w:r>
      <w:r>
        <w:t xml:space="preserve"> </w:t>
      </w:r>
      <w:r>
        <w:rPr>
          <w:bCs/>
          <w:b/>
        </w:rPr>
        <w:t xml:space="preserve">Munich</w:t>
      </w:r>
      <w:r>
        <w:t xml:space="preserve"> </w:t>
      </w:r>
      <w:r>
        <w:t xml:space="preserve">offers lucrative opportunities for dentists, the profession is not without challenges. Economic factors such as the rising cost of dental equipment, insurance reimbursement rates, and competition from international clinics have been documented in a 2021 study by the German Dental Journal. The research notes that approximately 30% of dentists in</w:t>
      </w:r>
      <w:r>
        <w:t xml:space="preserve"> </w:t>
      </w:r>
      <w:r>
        <w:rPr>
          <w:bCs/>
          <w:b/>
        </w:rPr>
        <w:t xml:space="preserve">Munich</w:t>
      </w:r>
      <w:r>
        <w:t xml:space="preserve"> </w:t>
      </w:r>
      <w:r>
        <w:t xml:space="preserve">report financial strain due to the high operational costs associated with maintaining state-of-the-art facilities.</w:t>
      </w:r>
    </w:p>
    <w:p>
      <w:pPr>
        <w:pStyle w:val="BodyText"/>
      </w:pPr>
      <w:r>
        <w:t xml:space="preserve">Regulatory requirements for practicing as a</w:t>
      </w:r>
      <w:r>
        <w:t xml:space="preserve"> </w:t>
      </w:r>
      <w:r>
        <w:rPr>
          <w:bCs/>
          <w:b/>
        </w:rPr>
        <w:t xml:space="preserve">Dentist</w:t>
      </w:r>
      <w:r>
        <w:t xml:space="preserve"> </w:t>
      </w:r>
      <w:r>
        <w:t xml:space="preserve">in</w:t>
      </w:r>
      <w:r>
        <w:t xml:space="preserve"> </w:t>
      </w:r>
      <w:r>
        <w:rPr>
          <w:bCs/>
          <w:b/>
        </w:rPr>
        <w:t xml:space="preserve">Germany Munich</w:t>
      </w:r>
      <w:r>
        <w:t xml:space="preserve"> </w:t>
      </w:r>
      <w:r>
        <w:t xml:space="preserve">are stringent. As outlined by the German Federal Ministry of Health, dentists must hold a recognized degree and complete additional certifications specific to German dental law. This includes adherence to strict data protection standards under the GDPR (General Data Protection Regulation) when handling patient records. A 2020 article in</w:t>
      </w:r>
      <w:r>
        <w:t xml:space="preserve"> </w:t>
      </w:r>
      <w:r>
        <w:rPr>
          <w:iCs/>
          <w:i/>
        </w:rPr>
        <w:t xml:space="preserve">European Dental Policy</w:t>
      </w:r>
      <w:r>
        <w:t xml:space="preserve"> </w:t>
      </w:r>
      <w:r>
        <w:t xml:space="preserve">emphasizes that these regulations, while ensuring high-quality care, also create administrative burdens for practitioners.</w:t>
      </w:r>
    </w:p>
    <w:bookmarkEnd w:id="22"/>
    <w:bookmarkStart w:id="23" w:name="Xb9a83fe8d0e522819277f9f183d1942393c6e10"/>
    <w:p>
      <w:pPr>
        <w:pStyle w:val="Heading2"/>
      </w:pPr>
      <w:r>
        <w:t xml:space="preserve">Educational and Professional Development Opportunities</w:t>
      </w:r>
    </w:p>
    <w:p>
      <w:pPr>
        <w:pStyle w:val="FirstParagraph"/>
      </w:pPr>
      <w:r>
        <w:rPr>
          <w:bCs/>
          <w:b/>
        </w:rPr>
        <w:t xml:space="preserve">Munich</w:t>
      </w:r>
      <w:r>
        <w:t xml:space="preserve"> </w:t>
      </w:r>
      <w:r>
        <w:t xml:space="preserve">is home to some of the most prestigious dental education institutions in Europe. The LMU Munich’s Faculty of Dentistry, for instance, offers programs that combine clinical training with interdisciplinary research, fostering a new generation of</w:t>
      </w:r>
      <w:r>
        <w:t xml:space="preserve"> </w:t>
      </w:r>
      <w:r>
        <w:rPr>
          <w:bCs/>
          <w:b/>
        </w:rPr>
        <w:t xml:space="preserve">Dentists</w:t>
      </w:r>
      <w:r>
        <w:t xml:space="preserve"> </w:t>
      </w:r>
      <w:r>
        <w:t xml:space="preserve">equipped to address modern challenges. According to a 2023 report by the German Dental Association, over 40% of dentists in</w:t>
      </w:r>
      <w:r>
        <w:t xml:space="preserve"> </w:t>
      </w:r>
      <w:r>
        <w:rPr>
          <w:bCs/>
          <w:b/>
        </w:rPr>
        <w:t xml:space="preserve">Munich</w:t>
      </w:r>
      <w:r>
        <w:t xml:space="preserve"> </w:t>
      </w:r>
      <w:r>
        <w:t xml:space="preserve">have pursued postgraduate specializations, often in fields like implantology or periodontology.</w:t>
      </w:r>
    </w:p>
    <w:p>
      <w:pPr>
        <w:pStyle w:val="BodyText"/>
      </w:pPr>
      <w:r>
        <w:t xml:space="preserve">Continuing education is also emphasized through professional organizations such as the Munich Dental Society. These groups provide workshops on emerging trends like minimally invasive dentistry and biocompatible materials, ensuring that</w:t>
      </w:r>
      <w:r>
        <w:t xml:space="preserve"> </w:t>
      </w:r>
      <w:r>
        <w:rPr>
          <w:bCs/>
          <w:b/>
        </w:rPr>
        <w:t xml:space="preserve">Dentists</w:t>
      </w:r>
      <w:r>
        <w:t xml:space="preserve"> </w:t>
      </w:r>
      <w:r>
        <w:t xml:space="preserve">remain at the forefront of innovation in</w:t>
      </w:r>
      <w:r>
        <w:t xml:space="preserve"> </w:t>
      </w:r>
      <w:r>
        <w:rPr>
          <w:bCs/>
          <w:b/>
        </w:rPr>
        <w:t xml:space="preserve">Germany Munich</w:t>
      </w:r>
      <w:r>
        <w:t xml:space="preserve">.</w:t>
      </w:r>
    </w:p>
    <w:bookmarkEnd w:id="23"/>
    <w:bookmarkStart w:id="24" w:name="Xabfee0809d5fcf99ee867aa174026084d2fa70b"/>
    <w:p>
      <w:pPr>
        <w:pStyle w:val="Heading2"/>
      </w:pPr>
      <w:r>
        <w:t xml:space="preserve">Conclusion: The Future of Dentistry in Germany Munich</w:t>
      </w:r>
    </w:p>
    <w:p>
      <w:pPr>
        <w:pStyle w:val="FirstParagraph"/>
      </w:pPr>
      <w:r>
        <w:t xml:space="preserve">The literature reviewed here underscores that dentists in</w:t>
      </w:r>
      <w:r>
        <w:t xml:space="preserve"> </w:t>
      </w:r>
      <w:r>
        <w:rPr>
          <w:bCs/>
          <w:b/>
        </w:rPr>
        <w:t xml:space="preserve">Germany Munich</w:t>
      </w:r>
      <w:r>
        <w:t xml:space="preserve"> </w:t>
      </w:r>
      <w:r>
        <w:t xml:space="preserve">operate within a dynamic environment shaped by cultural diversity, technological advancement, and regulatory complexity. While challenges such as economic pressures and administrative demands persist, the city's commitment to innovation and education ensures that</w:t>
      </w:r>
      <w:r>
        <w:t xml:space="preserve"> </w:t>
      </w:r>
      <w:r>
        <w:rPr>
          <w:bCs/>
          <w:b/>
        </w:rPr>
        <w:t xml:space="preserve">Dentists</w:t>
      </w:r>
      <w:r>
        <w:t xml:space="preserve"> </w:t>
      </w:r>
      <w:r>
        <w:t xml:space="preserve">remain integral to both individual patient care and broader public health initiatives. As</w:t>
      </w:r>
      <w:r>
        <w:t xml:space="preserve"> </w:t>
      </w:r>
      <w:r>
        <w:rPr>
          <w:bCs/>
          <w:b/>
        </w:rPr>
        <w:t xml:space="preserve">Munich</w:t>
      </w:r>
      <w:r>
        <w:t xml:space="preserve"> </w:t>
      </w:r>
      <w:r>
        <w:t xml:space="preserve">continues to attract international talent and investment, it is poised to solidify its reputation as a global leader in dental science—a role that will be shaped by the expertise and adaptability of its</w:t>
      </w:r>
      <w:r>
        <w:t xml:space="preserve"> </w:t>
      </w:r>
      <w:r>
        <w:rPr>
          <w:bCs/>
          <w:b/>
        </w:rPr>
        <w:t xml:space="preserve">Dentists</w:t>
      </w:r>
      <w:r>
        <w:t xml:space="preserve">.</w:t>
      </w:r>
    </w:p>
    <w:p>
      <w:pPr>
        <w:pStyle w:val="BodyText"/>
      </w:pPr>
      <w:r>
        <w:t xml:space="preserve">This Literature Review reaffirms the critical importance of studying dentistry in</w:t>
      </w:r>
      <w:r>
        <w:t xml:space="preserve"> </w:t>
      </w:r>
      <w:r>
        <w:rPr>
          <w:bCs/>
          <w:b/>
        </w:rPr>
        <w:t xml:space="preserve">Germany Munich</w:t>
      </w:r>
      <w:r>
        <w:t xml:space="preserve"> </w:t>
      </w:r>
      <w:r>
        <w:t xml:space="preserve">as a microcosm of trends influencing global healthcare systems. Future research should explore longitudinal studies on patient satisfaction, the impact of AI in dental diagnostics, and strategies for improving access to care in underserved populations within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Dentists in Germany Munich</dc:title>
  <dc:creator/>
  <dc:language>en</dc:language>
  <cp:keywords/>
  <dcterms:created xsi:type="dcterms:W3CDTF">2026-07-21T08:23:17Z</dcterms:created>
  <dcterms:modified xsi:type="dcterms:W3CDTF">2026-07-21T08:23:17Z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